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79" w:rsidRDefault="00751279" w:rsidP="00751279">
      <w:pPr>
        <w:tabs>
          <w:tab w:val="left" w:pos="1080"/>
          <w:tab w:val="left" w:pos="7560"/>
          <w:tab w:val="left" w:pos="7920"/>
        </w:tabs>
        <w:spacing w:line="6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附1</w:t>
      </w:r>
      <w:r w:rsidRPr="006C64D6">
        <w:rPr>
          <w:rFonts w:ascii="仿宋" w:eastAsia="仿宋" w:hAnsi="仿宋" w:hint="eastAsia"/>
          <w:b/>
          <w:sz w:val="32"/>
        </w:rPr>
        <w:t>：</w:t>
      </w:r>
    </w:p>
    <w:p w:rsidR="00751279" w:rsidRPr="00F27B00" w:rsidRDefault="00751279" w:rsidP="00751279">
      <w:pPr>
        <w:tabs>
          <w:tab w:val="left" w:pos="1080"/>
          <w:tab w:val="left" w:pos="7560"/>
          <w:tab w:val="left" w:pos="7920"/>
        </w:tabs>
        <w:spacing w:line="600" w:lineRule="exact"/>
        <w:jc w:val="center"/>
        <w:rPr>
          <w:rFonts w:ascii="仿宋" w:eastAsia="仿宋" w:hAnsi="仿宋"/>
          <w:b/>
        </w:rPr>
      </w:pPr>
      <w:bookmarkStart w:id="0" w:name="_GoBack"/>
      <w:r w:rsidRPr="00346FBC">
        <w:rPr>
          <w:rFonts w:ascii="仿宋" w:eastAsia="仿宋" w:hAnsi="仿宋" w:hint="eastAsia"/>
          <w:b/>
          <w:sz w:val="32"/>
        </w:rPr>
        <w:t>上海理工大学第十</w:t>
      </w:r>
      <w:r>
        <w:rPr>
          <w:rFonts w:ascii="仿宋" w:eastAsia="仿宋" w:hAnsi="仿宋" w:hint="eastAsia"/>
          <w:b/>
          <w:sz w:val="32"/>
        </w:rPr>
        <w:t>一</w:t>
      </w:r>
      <w:r w:rsidRPr="00346FBC">
        <w:rPr>
          <w:rFonts w:ascii="仿宋" w:eastAsia="仿宋" w:hAnsi="仿宋" w:hint="eastAsia"/>
          <w:b/>
          <w:sz w:val="32"/>
        </w:rPr>
        <w:t>届大学生文化艺术节</w:t>
      </w:r>
      <w:r w:rsidRPr="00F27B00">
        <w:rPr>
          <w:rFonts w:ascii="仿宋" w:eastAsia="仿宋" w:hAnsi="仿宋" w:cs="Batang" w:hint="eastAsia"/>
          <w:b/>
          <w:sz w:val="32"/>
        </w:rPr>
        <w:t>立</w:t>
      </w:r>
      <w:r w:rsidRPr="00F27B00">
        <w:rPr>
          <w:rFonts w:ascii="仿宋" w:eastAsia="仿宋" w:hAnsi="仿宋" w:cs="宋体" w:hint="eastAsia"/>
          <w:b/>
          <w:sz w:val="32"/>
        </w:rPr>
        <w:t>项</w:t>
      </w:r>
      <w:r w:rsidRPr="00F27B00">
        <w:rPr>
          <w:rFonts w:ascii="仿宋" w:eastAsia="仿宋" w:hAnsi="仿宋" w:cs="Batang" w:hint="eastAsia"/>
          <w:b/>
          <w:sz w:val="32"/>
        </w:rPr>
        <w:t>申</w:t>
      </w:r>
      <w:r w:rsidRPr="00F27B00">
        <w:rPr>
          <w:rFonts w:ascii="仿宋" w:eastAsia="仿宋" w:hAnsi="仿宋" w:cs="宋体" w:hint="eastAsia"/>
          <w:b/>
          <w:sz w:val="32"/>
        </w:rPr>
        <w:t>报</w:t>
      </w:r>
      <w:r w:rsidRPr="00F27B00">
        <w:rPr>
          <w:rFonts w:ascii="仿宋" w:eastAsia="仿宋" w:hAnsi="仿宋" w:cs="Batang" w:hint="eastAsia"/>
          <w:b/>
          <w:sz w:val="32"/>
        </w:rPr>
        <w:t>表</w:t>
      </w:r>
      <w:bookmarkEnd w:id="0"/>
    </w:p>
    <w:tbl>
      <w:tblPr>
        <w:tblW w:w="92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036"/>
        <w:gridCol w:w="2312"/>
        <w:gridCol w:w="749"/>
        <w:gridCol w:w="1134"/>
        <w:gridCol w:w="429"/>
        <w:gridCol w:w="2312"/>
      </w:tblGrid>
      <w:tr w:rsidR="00751279" w:rsidRPr="00DE39D6" w:rsidTr="00FA743D">
        <w:trPr>
          <w:cantSplit/>
          <w:trHeight w:hRule="exact" w:val="475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6936" w:type="dxa"/>
            <w:gridSpan w:val="5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val="436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6936" w:type="dxa"/>
            <w:gridSpan w:val="5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2312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2312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活动类别</w:t>
            </w:r>
          </w:p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（在方框内划“√”）</w:t>
            </w:r>
          </w:p>
        </w:tc>
        <w:tc>
          <w:tcPr>
            <w:tcW w:w="6936" w:type="dxa"/>
            <w:gridSpan w:val="5"/>
            <w:vAlign w:val="center"/>
          </w:tcPr>
          <w:p w:rsidR="00751279" w:rsidRPr="00685A8F" w:rsidRDefault="00751279" w:rsidP="00FA743D">
            <w:pPr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□主题教育类        □人文作品类     </w:t>
            </w:r>
          </w:p>
          <w:p w:rsidR="00751279" w:rsidRPr="00685A8F" w:rsidRDefault="00751279" w:rsidP="00FA743D">
            <w:pPr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□艺术展示类        □其他类</w:t>
            </w:r>
          </w:p>
        </w:tc>
      </w:tr>
      <w:tr w:rsidR="00751279" w:rsidRPr="00DE39D6" w:rsidTr="00FA743D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活动联系人</w:t>
            </w:r>
          </w:p>
        </w:tc>
        <w:tc>
          <w:tcPr>
            <w:tcW w:w="3061" w:type="dxa"/>
            <w:gridSpan w:val="2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741" w:type="dxa"/>
            <w:gridSpan w:val="2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val="2407"/>
          <w:jc w:val="center"/>
        </w:trPr>
        <w:tc>
          <w:tcPr>
            <w:tcW w:w="1313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意义及</w:t>
            </w:r>
            <w:r>
              <w:rPr>
                <w:rFonts w:ascii="仿宋" w:eastAsia="仿宋" w:hAnsi="仿宋"/>
                <w:sz w:val="28"/>
                <w:szCs w:val="28"/>
              </w:rPr>
              <w:t>目的</w:t>
            </w:r>
          </w:p>
        </w:tc>
        <w:tc>
          <w:tcPr>
            <w:tcW w:w="7972" w:type="dxa"/>
            <w:gridSpan w:val="6"/>
            <w:vAlign w:val="center"/>
          </w:tcPr>
          <w:p w:rsidR="00751279" w:rsidRPr="00685A8F" w:rsidRDefault="00751279" w:rsidP="00FA743D">
            <w:pPr>
              <w:pStyle w:val="a3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hRule="exact" w:val="1535"/>
          <w:jc w:val="center"/>
        </w:trPr>
        <w:tc>
          <w:tcPr>
            <w:tcW w:w="1313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</w:p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之处</w:t>
            </w:r>
          </w:p>
        </w:tc>
        <w:tc>
          <w:tcPr>
            <w:tcW w:w="7972" w:type="dxa"/>
            <w:gridSpan w:val="6"/>
            <w:vAlign w:val="center"/>
          </w:tcPr>
          <w:p w:rsidR="00751279" w:rsidRPr="00685A8F" w:rsidRDefault="00751279" w:rsidP="00FA743D">
            <w:pPr>
              <w:pStyle w:val="a3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Pr="00685A8F" w:rsidRDefault="00751279" w:rsidP="00FA743D">
            <w:pPr>
              <w:pStyle w:val="a3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hRule="exact" w:val="4723"/>
          <w:jc w:val="center"/>
        </w:trPr>
        <w:tc>
          <w:tcPr>
            <w:tcW w:w="1313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活动方案</w:t>
            </w:r>
          </w:p>
        </w:tc>
        <w:tc>
          <w:tcPr>
            <w:tcW w:w="7972" w:type="dxa"/>
            <w:gridSpan w:val="6"/>
            <w:vAlign w:val="bottom"/>
          </w:tcPr>
          <w:p w:rsidR="00751279" w:rsidRPr="00685A8F" w:rsidRDefault="00751279" w:rsidP="00FA743D">
            <w:pPr>
              <w:pStyle w:val="a3"/>
              <w:wordWrap w:val="0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Pr="00685A8F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751279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Pr="00685A8F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Pr="00685A8F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51279" w:rsidRPr="00685A8F" w:rsidRDefault="00751279" w:rsidP="00FA743D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(可另行附页说明)</w:t>
            </w:r>
          </w:p>
        </w:tc>
      </w:tr>
    </w:tbl>
    <w:p w:rsidR="0084468D" w:rsidRDefault="0084468D"/>
    <w:sectPr w:rsidR="0084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9"/>
    <w:rsid w:val="00751279"/>
    <w:rsid w:val="0084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CBC56-5376-4DB6-83BC-E08735CB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279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5127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微软公司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2019-02-26T02:26:00Z</dcterms:created>
  <dcterms:modified xsi:type="dcterms:W3CDTF">2019-02-26T02:27:00Z</dcterms:modified>
</cp:coreProperties>
</file>