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55" w:rsidRDefault="000E2455">
      <w:pPr>
        <w:shd w:val="clear" w:color="auto" w:fill="FFFFFF" w:themeFill="background1"/>
        <w:overflowPunct w:val="0"/>
        <w:autoSpaceDE w:val="0"/>
        <w:autoSpaceDN w:val="0"/>
        <w:spacing w:line="560" w:lineRule="exact"/>
        <w:jc w:val="center"/>
        <w:rPr>
          <w:rFonts w:ascii="方正小标宋简体" w:eastAsia="方正小标宋简体" w:hAnsi="方正小标宋简体" w:cs="方正小标宋简体"/>
          <w:bCs/>
          <w:color w:val="000000"/>
          <w:spacing w:val="20"/>
          <w:kern w:val="0"/>
          <w:sz w:val="44"/>
          <w:szCs w:val="44"/>
        </w:rPr>
      </w:pPr>
    </w:p>
    <w:p w:rsidR="000E2455" w:rsidRDefault="00AE769B">
      <w:pPr>
        <w:shd w:val="clear" w:color="auto" w:fill="FFFFFF" w:themeFill="background1"/>
        <w:overflowPunct w:val="0"/>
        <w:autoSpaceDE w:val="0"/>
        <w:autoSpaceDN w:val="0"/>
        <w:spacing w:line="560" w:lineRule="exact"/>
        <w:jc w:val="center"/>
        <w:rPr>
          <w:rFonts w:ascii="方正小标宋简体" w:eastAsia="方正小标宋简体" w:hAnsi="方正小标宋简体" w:cs="方正小标宋简体"/>
          <w:bCs/>
          <w:color w:val="000000"/>
          <w:spacing w:val="20"/>
          <w:kern w:val="0"/>
          <w:sz w:val="44"/>
          <w:szCs w:val="44"/>
          <w:lang w:eastAsia="zh-Hans"/>
        </w:rPr>
      </w:pPr>
      <w:r>
        <w:rPr>
          <w:rFonts w:ascii="方正小标宋简体" w:eastAsia="方正小标宋简体" w:hAnsi="方正小标宋简体" w:cs="方正小标宋简体" w:hint="eastAsia"/>
          <w:bCs/>
          <w:color w:val="000000"/>
          <w:spacing w:val="20"/>
          <w:kern w:val="0"/>
          <w:sz w:val="44"/>
          <w:szCs w:val="44"/>
        </w:rPr>
        <w:t>关于组织开展</w:t>
      </w:r>
      <w:r>
        <w:rPr>
          <w:rFonts w:ascii="方正小标宋简体" w:eastAsia="方正小标宋简体" w:hAnsi="方正小标宋简体" w:cs="方正小标宋简体" w:hint="eastAsia"/>
          <w:bCs/>
          <w:color w:val="000000"/>
          <w:spacing w:val="20"/>
          <w:kern w:val="0"/>
          <w:sz w:val="44"/>
          <w:szCs w:val="44"/>
        </w:rPr>
        <w:t>2020</w:t>
      </w:r>
      <w:r>
        <w:rPr>
          <w:rFonts w:ascii="方正小标宋简体" w:eastAsia="方正小标宋简体" w:hAnsi="方正小标宋简体" w:cs="方正小标宋简体" w:hint="eastAsia"/>
          <w:bCs/>
          <w:color w:val="000000"/>
          <w:spacing w:val="20"/>
          <w:kern w:val="0"/>
          <w:sz w:val="44"/>
          <w:szCs w:val="44"/>
        </w:rPr>
        <w:t>年</w:t>
      </w:r>
      <w:r>
        <w:rPr>
          <w:rFonts w:ascii="方正小标宋简体" w:eastAsia="方正小标宋简体" w:hAnsi="方正小标宋简体" w:cs="方正小标宋简体" w:hint="eastAsia"/>
          <w:bCs/>
          <w:color w:val="000000"/>
          <w:spacing w:val="20"/>
          <w:kern w:val="0"/>
          <w:sz w:val="44"/>
          <w:szCs w:val="44"/>
          <w:lang w:eastAsia="zh-Hans"/>
        </w:rPr>
        <w:t>度</w:t>
      </w:r>
    </w:p>
    <w:p w:rsidR="000E2455" w:rsidRDefault="00AE769B">
      <w:pPr>
        <w:shd w:val="clear" w:color="auto" w:fill="FFFFFF" w:themeFill="background1"/>
        <w:overflowPunct w:val="0"/>
        <w:autoSpaceDE w:val="0"/>
        <w:autoSpaceDN w:val="0"/>
        <w:spacing w:line="560" w:lineRule="exact"/>
        <w:jc w:val="center"/>
        <w:rPr>
          <w:rFonts w:ascii="方正小标宋简体" w:eastAsia="方正小标宋简体" w:hAnsi="方正小标宋简体" w:cs="方正小标宋简体"/>
          <w:b/>
          <w:spacing w:val="20"/>
          <w:sz w:val="44"/>
          <w:szCs w:val="44"/>
        </w:rPr>
      </w:pPr>
      <w:r>
        <w:rPr>
          <w:rFonts w:ascii="方正小标宋简体" w:eastAsia="方正小标宋简体" w:hAnsi="方正小标宋简体" w:cs="方正小标宋简体" w:hint="eastAsia"/>
          <w:bCs/>
          <w:color w:val="000000"/>
          <w:spacing w:val="20"/>
          <w:kern w:val="0"/>
          <w:sz w:val="44"/>
          <w:szCs w:val="44"/>
        </w:rPr>
        <w:t>“中国电信奖学金”</w:t>
      </w:r>
      <w:r>
        <w:rPr>
          <w:rFonts w:ascii="方正小标宋简体" w:eastAsia="方正小标宋简体" w:hAnsi="方正小标宋简体" w:cs="方正小标宋简体" w:hint="eastAsia"/>
          <w:bCs/>
          <w:color w:val="000000"/>
          <w:spacing w:val="20"/>
          <w:kern w:val="0"/>
          <w:sz w:val="44"/>
          <w:szCs w:val="44"/>
        </w:rPr>
        <w:t>推报工作</w:t>
      </w:r>
      <w:r>
        <w:rPr>
          <w:rFonts w:ascii="方正小标宋简体" w:eastAsia="方正小标宋简体" w:hAnsi="方正小标宋简体" w:cs="方正小标宋简体" w:hint="eastAsia"/>
          <w:bCs/>
          <w:color w:val="000000"/>
          <w:spacing w:val="20"/>
          <w:kern w:val="0"/>
          <w:sz w:val="44"/>
          <w:szCs w:val="44"/>
        </w:rPr>
        <w:t>的通知</w:t>
      </w:r>
    </w:p>
    <w:p w:rsidR="000E2455" w:rsidRDefault="000E2455">
      <w:pPr>
        <w:shd w:val="clear" w:color="auto" w:fill="FFFFFF" w:themeFill="background1"/>
        <w:overflowPunct w:val="0"/>
        <w:autoSpaceDE w:val="0"/>
        <w:autoSpaceDN w:val="0"/>
        <w:spacing w:line="560" w:lineRule="exact"/>
        <w:rPr>
          <w:rFonts w:ascii="仿宋_GB2312" w:eastAsia="仿宋_GB2312" w:hAnsi="仿宋_GB2312" w:cs="仿宋_GB2312"/>
          <w:spacing w:val="20"/>
          <w:sz w:val="32"/>
          <w:szCs w:val="32"/>
        </w:rPr>
      </w:pPr>
    </w:p>
    <w:p w:rsidR="000E2455" w:rsidRDefault="00AE769B">
      <w:pPr>
        <w:shd w:val="clear" w:color="auto" w:fill="FFFFFF" w:themeFill="background1"/>
        <w:overflowPunct w:val="0"/>
        <w:autoSpaceDE w:val="0"/>
        <w:autoSpaceDN w:val="0"/>
        <w:spacing w:line="560" w:lineRule="exact"/>
        <w:rPr>
          <w:rFonts w:ascii="仿宋_GB2312" w:eastAsia="仿宋_GB2312" w:hAnsi="仿宋_GB2312" w:cs="仿宋_GB2312"/>
          <w:spacing w:val="20"/>
          <w:sz w:val="32"/>
          <w:szCs w:val="32"/>
        </w:rPr>
      </w:pPr>
      <w:r>
        <w:rPr>
          <w:rFonts w:ascii="仿宋_GB2312" w:eastAsia="仿宋_GB2312" w:hAnsi="仿宋_GB2312" w:cs="仿宋_GB2312" w:hint="eastAsia"/>
          <w:color w:val="000000"/>
          <w:spacing w:val="20"/>
          <w:kern w:val="0"/>
          <w:sz w:val="32"/>
          <w:szCs w:val="32"/>
        </w:rPr>
        <w:t>团</w:t>
      </w:r>
      <w:r>
        <w:rPr>
          <w:rFonts w:ascii="仿宋_GB2312" w:eastAsia="仿宋_GB2312" w:hAnsi="仿宋_GB2312" w:cs="仿宋_GB2312" w:hint="eastAsia"/>
          <w:color w:val="000000"/>
          <w:spacing w:val="20"/>
          <w:kern w:val="0"/>
          <w:sz w:val="32"/>
          <w:szCs w:val="32"/>
        </w:rPr>
        <w:t>各</w:t>
      </w:r>
      <w:r>
        <w:rPr>
          <w:rFonts w:ascii="仿宋_GB2312" w:eastAsia="仿宋_GB2312" w:hAnsi="仿宋_GB2312" w:cs="仿宋_GB2312" w:hint="eastAsia"/>
          <w:color w:val="000000"/>
          <w:spacing w:val="20"/>
          <w:kern w:val="0"/>
          <w:sz w:val="32"/>
          <w:szCs w:val="32"/>
        </w:rPr>
        <w:t>区委、各</w:t>
      </w:r>
      <w:r>
        <w:rPr>
          <w:rFonts w:ascii="仿宋_GB2312" w:eastAsia="仿宋_GB2312" w:hAnsi="仿宋_GB2312" w:cs="仿宋_GB2312" w:hint="eastAsia"/>
          <w:color w:val="000000"/>
          <w:spacing w:val="20"/>
          <w:kern w:val="0"/>
          <w:sz w:val="32"/>
          <w:szCs w:val="32"/>
        </w:rPr>
        <w:t>高校团委：</w:t>
      </w:r>
    </w:p>
    <w:p w:rsidR="000E2455" w:rsidRDefault="00AE769B">
      <w:pPr>
        <w:shd w:val="clear" w:color="auto" w:fill="FFFFFF" w:themeFill="background1"/>
        <w:overflowPunct w:val="0"/>
        <w:autoSpaceDE w:val="0"/>
        <w:autoSpaceDN w:val="0"/>
        <w:spacing w:line="560" w:lineRule="exact"/>
        <w:ind w:firstLineChars="200" w:firstLine="720"/>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为深入学习贯彻习近平新时代中国特色社会主义思想，遴选和推介一批优秀大学生典型，凝聚和引领当代大学生树立远大理想、热爱伟大祖国、担当时代责任、勇于砥砺奋斗、练就过硬本领、锤炼品德修为，共青团中央、中国电信集团有限公司、全国学联将继续开展“中国电信奖学金”推报工作，</w:t>
      </w:r>
      <w:r>
        <w:rPr>
          <w:rFonts w:ascii="仿宋_GB2312" w:eastAsia="仿宋_GB2312" w:hint="eastAsia"/>
          <w:sz w:val="32"/>
        </w:rPr>
        <w:t>根据团中央相关文件要求，</w:t>
      </w:r>
      <w:r>
        <w:rPr>
          <w:rFonts w:ascii="仿宋_GB2312" w:eastAsia="仿宋_GB2312" w:hAnsi="仿宋_GB2312" w:cs="仿宋_GB2312" w:hint="eastAsia"/>
          <w:spacing w:val="20"/>
          <w:sz w:val="32"/>
          <w:szCs w:val="32"/>
        </w:rPr>
        <w:t>现将</w:t>
      </w:r>
      <w:r>
        <w:rPr>
          <w:rFonts w:ascii="Times New Roman" w:eastAsia="仿宋_GB2312" w:hAnsi="Times New Roman" w:cs="仿宋_GB2312" w:hint="eastAsia"/>
          <w:spacing w:val="20"/>
          <w:sz w:val="32"/>
          <w:szCs w:val="32"/>
        </w:rPr>
        <w:t>2020</w:t>
      </w:r>
      <w:r>
        <w:rPr>
          <w:rFonts w:ascii="仿宋_GB2312" w:eastAsia="仿宋_GB2312" w:hAnsi="仿宋_GB2312" w:cs="仿宋_GB2312" w:hint="eastAsia"/>
          <w:spacing w:val="20"/>
          <w:sz w:val="32"/>
          <w:szCs w:val="32"/>
        </w:rPr>
        <w:t>年度推报工作有关事项</w:t>
      </w:r>
      <w:r>
        <w:rPr>
          <w:rFonts w:ascii="仿宋_GB2312" w:eastAsia="仿宋_GB2312" w:hAnsi="仿宋_GB2312" w:cs="仿宋_GB2312" w:hint="eastAsia"/>
          <w:spacing w:val="20"/>
          <w:sz w:val="32"/>
          <w:szCs w:val="32"/>
        </w:rPr>
        <w:t>通知</w:t>
      </w:r>
      <w:r>
        <w:rPr>
          <w:rFonts w:ascii="仿宋_GB2312" w:eastAsia="仿宋_GB2312" w:hAnsi="仿宋_GB2312" w:cs="仿宋_GB2312" w:hint="eastAsia"/>
          <w:spacing w:val="20"/>
          <w:sz w:val="32"/>
          <w:szCs w:val="32"/>
        </w:rPr>
        <w:t>如下</w:t>
      </w:r>
      <w:r>
        <w:rPr>
          <w:rFonts w:ascii="仿宋_GB2312" w:eastAsia="仿宋_GB2312" w:hAnsi="仿宋_GB2312" w:cs="仿宋_GB2312" w:hint="eastAsia"/>
          <w:spacing w:val="20"/>
          <w:sz w:val="32"/>
          <w:szCs w:val="32"/>
        </w:rPr>
        <w:t>。</w:t>
      </w:r>
    </w:p>
    <w:p w:rsidR="000E2455" w:rsidRDefault="00AE769B">
      <w:pPr>
        <w:shd w:val="clear" w:color="auto" w:fill="FFFFFF" w:themeFill="background1"/>
        <w:overflowPunct w:val="0"/>
        <w:autoSpaceDE w:val="0"/>
        <w:autoSpaceDN w:val="0"/>
        <w:spacing w:line="560" w:lineRule="exact"/>
        <w:ind w:firstLineChars="200" w:firstLine="720"/>
        <w:rPr>
          <w:rFonts w:ascii="黑体" w:eastAsia="黑体" w:hAnsi="黑体" w:cs="黑体"/>
          <w:spacing w:val="20"/>
          <w:sz w:val="32"/>
          <w:szCs w:val="32"/>
        </w:rPr>
      </w:pPr>
      <w:r>
        <w:rPr>
          <w:rFonts w:ascii="黑体" w:eastAsia="黑体" w:hAnsi="黑体" w:cs="黑体" w:hint="eastAsia"/>
          <w:spacing w:val="20"/>
          <w:sz w:val="32"/>
          <w:szCs w:val="32"/>
        </w:rPr>
        <w:t>一、</w:t>
      </w:r>
      <w:r>
        <w:rPr>
          <w:rFonts w:ascii="黑体" w:eastAsia="黑体" w:hAnsi="黑体" w:cs="黑体" w:hint="eastAsia"/>
          <w:spacing w:val="20"/>
          <w:sz w:val="32"/>
          <w:szCs w:val="32"/>
        </w:rPr>
        <w:t>推荐</w:t>
      </w:r>
      <w:r>
        <w:rPr>
          <w:rFonts w:ascii="黑体" w:eastAsia="黑体" w:hAnsi="黑体" w:cs="黑体" w:hint="eastAsia"/>
          <w:spacing w:val="20"/>
          <w:sz w:val="32"/>
          <w:szCs w:val="32"/>
        </w:rPr>
        <w:t>范围</w:t>
      </w:r>
    </w:p>
    <w:p w:rsidR="000E2455" w:rsidRDefault="00AE769B">
      <w:pPr>
        <w:shd w:val="clear" w:color="auto" w:fill="FFFFFF" w:themeFill="background1"/>
        <w:overflowPunct w:val="0"/>
        <w:autoSpaceDE w:val="0"/>
        <w:autoSpaceDN w:val="0"/>
        <w:spacing w:line="560" w:lineRule="exact"/>
        <w:ind w:firstLineChars="200" w:firstLine="720"/>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截至</w:t>
      </w:r>
      <w:r>
        <w:rPr>
          <w:rFonts w:ascii="Times New Roman" w:eastAsia="仿宋_GB2312" w:hAnsi="Times New Roman" w:cs="仿宋_GB2312" w:hint="eastAsia"/>
          <w:spacing w:val="20"/>
          <w:sz w:val="32"/>
          <w:szCs w:val="32"/>
        </w:rPr>
        <w:t>2021</w:t>
      </w:r>
      <w:r>
        <w:rPr>
          <w:rFonts w:ascii="仿宋_GB2312" w:eastAsia="仿宋_GB2312" w:hAnsi="仿宋_GB2312" w:cs="仿宋_GB2312" w:hint="eastAsia"/>
          <w:spacing w:val="20"/>
          <w:sz w:val="32"/>
          <w:szCs w:val="32"/>
        </w:rPr>
        <w:t>年暑假前，在学的全日制非成人教育的各类高等院校在校专科生、本科生、硕士研究生和博士研究生（不含在职研究生）。</w:t>
      </w:r>
    </w:p>
    <w:p w:rsidR="000E2455" w:rsidRDefault="00AE769B">
      <w:pPr>
        <w:shd w:val="clear" w:color="auto" w:fill="FFFFFF" w:themeFill="background1"/>
        <w:overflowPunct w:val="0"/>
        <w:autoSpaceDE w:val="0"/>
        <w:autoSpaceDN w:val="0"/>
        <w:spacing w:line="560" w:lineRule="exact"/>
        <w:ind w:firstLineChars="200" w:firstLine="720"/>
        <w:rPr>
          <w:rFonts w:ascii="黑体" w:eastAsia="黑体" w:hAnsi="黑体" w:cs="黑体"/>
          <w:spacing w:val="20"/>
          <w:sz w:val="32"/>
          <w:szCs w:val="32"/>
        </w:rPr>
      </w:pPr>
      <w:r>
        <w:rPr>
          <w:rFonts w:ascii="黑体" w:eastAsia="黑体" w:hAnsi="黑体" w:cs="黑体" w:hint="eastAsia"/>
          <w:spacing w:val="20"/>
          <w:sz w:val="32"/>
          <w:szCs w:val="32"/>
        </w:rPr>
        <w:t>二</w:t>
      </w:r>
      <w:r>
        <w:rPr>
          <w:rFonts w:ascii="黑体" w:eastAsia="黑体" w:hAnsi="黑体" w:cs="黑体" w:hint="eastAsia"/>
          <w:spacing w:val="20"/>
          <w:sz w:val="32"/>
          <w:szCs w:val="32"/>
        </w:rPr>
        <w:t>、</w:t>
      </w:r>
      <w:r>
        <w:rPr>
          <w:rFonts w:ascii="黑体" w:eastAsia="黑体" w:hAnsi="黑体" w:cs="黑体" w:hint="eastAsia"/>
          <w:spacing w:val="20"/>
          <w:sz w:val="32"/>
          <w:szCs w:val="32"/>
        </w:rPr>
        <w:t>奖学金</w:t>
      </w:r>
      <w:r>
        <w:rPr>
          <w:rFonts w:ascii="黑体" w:eastAsia="黑体" w:hAnsi="黑体" w:cs="黑体" w:hint="eastAsia"/>
          <w:spacing w:val="20"/>
          <w:sz w:val="32"/>
          <w:szCs w:val="32"/>
        </w:rPr>
        <w:t>设置</w:t>
      </w:r>
    </w:p>
    <w:p w:rsidR="000E2455" w:rsidRDefault="00AE769B">
      <w:pPr>
        <w:widowControl/>
        <w:shd w:val="clear" w:color="auto" w:fill="FFFFFF" w:themeFill="background1"/>
        <w:overflowPunct w:val="0"/>
        <w:autoSpaceDE w:val="0"/>
        <w:autoSpaceDN w:val="0"/>
        <w:spacing w:line="560" w:lineRule="exact"/>
        <w:ind w:firstLineChars="200" w:firstLine="720"/>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分为“中国电信奖学金•天翼奖”、“中国电信奖学金•飞</w:t>
      </w:r>
      <w:r>
        <w:rPr>
          <w:rFonts w:ascii="Times New Roman" w:eastAsia="仿宋_GB2312" w:hAnsi="Times New Roman" w:cs="仿宋_GB2312" w:hint="eastAsia"/>
          <w:spacing w:val="20"/>
          <w:sz w:val="32"/>
          <w:szCs w:val="32"/>
        </w:rPr>
        <w:t>Young</w:t>
      </w:r>
      <w:r>
        <w:rPr>
          <w:rFonts w:ascii="仿宋_GB2312" w:eastAsia="仿宋_GB2312" w:hAnsi="仿宋_GB2312" w:cs="仿宋_GB2312" w:hint="eastAsia"/>
          <w:spacing w:val="20"/>
          <w:sz w:val="32"/>
          <w:szCs w:val="32"/>
        </w:rPr>
        <w:t>奖”，具体设置如下。</w:t>
      </w:r>
    </w:p>
    <w:p w:rsidR="000E2455" w:rsidRDefault="00AE769B">
      <w:pPr>
        <w:widowControl/>
        <w:shd w:val="clear" w:color="auto" w:fill="FFFFFF" w:themeFill="background1"/>
        <w:overflowPunct w:val="0"/>
        <w:autoSpaceDE w:val="0"/>
        <w:autoSpaceDN w:val="0"/>
        <w:spacing w:line="560" w:lineRule="exact"/>
        <w:ind w:firstLineChars="200" w:firstLine="720"/>
        <w:rPr>
          <w:rFonts w:ascii="楷体_GB2312" w:eastAsia="楷体_GB2312" w:hAnsi="楷体_GB2312" w:cs="楷体_GB2312"/>
          <w:spacing w:val="20"/>
          <w:sz w:val="32"/>
          <w:szCs w:val="32"/>
        </w:rPr>
      </w:pPr>
      <w:r>
        <w:rPr>
          <w:rFonts w:ascii="楷体_GB2312" w:eastAsia="楷体_GB2312" w:hAnsi="楷体_GB2312" w:cs="楷体_GB2312" w:hint="eastAsia"/>
          <w:spacing w:val="20"/>
          <w:sz w:val="32"/>
          <w:szCs w:val="32"/>
        </w:rPr>
        <w:t>（一）“中国电信奖学金•天翼奖”</w:t>
      </w:r>
    </w:p>
    <w:p w:rsidR="000E2455" w:rsidRDefault="00AE769B">
      <w:pPr>
        <w:widowControl/>
        <w:shd w:val="clear" w:color="auto" w:fill="FFFFFF" w:themeFill="background1"/>
        <w:overflowPunct w:val="0"/>
        <w:autoSpaceDE w:val="0"/>
        <w:autoSpaceDN w:val="0"/>
        <w:spacing w:line="560" w:lineRule="exact"/>
        <w:ind w:firstLineChars="200" w:firstLine="720"/>
        <w:rPr>
          <w:rFonts w:ascii="仿宋_GB2312" w:eastAsia="仿宋_GB2312" w:hAnsi="仿宋_GB2312" w:cs="仿宋_GB2312"/>
          <w:spacing w:val="20"/>
          <w:sz w:val="32"/>
          <w:szCs w:val="32"/>
        </w:rPr>
      </w:pPr>
      <w:r>
        <w:rPr>
          <w:rFonts w:ascii="Times New Roman" w:eastAsia="仿宋_GB2312" w:hAnsi="Times New Roman" w:cs="仿宋_GB2312" w:hint="eastAsia"/>
          <w:spacing w:val="20"/>
          <w:sz w:val="32"/>
          <w:szCs w:val="32"/>
        </w:rPr>
        <w:t xml:space="preserve">1. </w:t>
      </w:r>
      <w:r>
        <w:rPr>
          <w:rFonts w:ascii="仿宋_GB2312" w:eastAsia="仿宋_GB2312" w:hAnsi="仿宋_GB2312" w:cs="仿宋_GB2312" w:hint="eastAsia"/>
          <w:spacing w:val="20"/>
          <w:sz w:val="32"/>
          <w:szCs w:val="32"/>
        </w:rPr>
        <w:t>每名学生奖学金金额为人民币</w:t>
      </w:r>
      <w:r>
        <w:rPr>
          <w:rFonts w:ascii="Times New Roman" w:eastAsia="仿宋_GB2312" w:hAnsi="Times New Roman" w:cs="仿宋_GB2312" w:hint="eastAsia"/>
          <w:spacing w:val="20"/>
          <w:sz w:val="32"/>
          <w:szCs w:val="32"/>
        </w:rPr>
        <w:t>2</w:t>
      </w:r>
      <w:r>
        <w:rPr>
          <w:rFonts w:ascii="仿宋_GB2312" w:eastAsia="仿宋_GB2312" w:hAnsi="仿宋_GB2312" w:cs="仿宋_GB2312" w:hint="eastAsia"/>
          <w:spacing w:val="20"/>
          <w:sz w:val="32"/>
          <w:szCs w:val="32"/>
        </w:rPr>
        <w:t>万元；</w:t>
      </w:r>
    </w:p>
    <w:p w:rsidR="000E2455" w:rsidRDefault="00AE769B">
      <w:pPr>
        <w:widowControl/>
        <w:shd w:val="clear" w:color="auto" w:fill="FFFFFF" w:themeFill="background1"/>
        <w:overflowPunct w:val="0"/>
        <w:autoSpaceDE w:val="0"/>
        <w:autoSpaceDN w:val="0"/>
        <w:spacing w:line="560" w:lineRule="exact"/>
        <w:ind w:firstLineChars="200" w:firstLine="720"/>
        <w:rPr>
          <w:rFonts w:ascii="仿宋_GB2312" w:eastAsia="仿宋_GB2312" w:hAnsi="仿宋_GB2312" w:cs="仿宋_GB2312"/>
          <w:spacing w:val="20"/>
          <w:sz w:val="32"/>
          <w:szCs w:val="32"/>
        </w:rPr>
      </w:pPr>
      <w:r>
        <w:rPr>
          <w:rFonts w:ascii="Times New Roman" w:eastAsia="仿宋_GB2312" w:hAnsi="Times New Roman" w:cs="仿宋_GB2312" w:hint="eastAsia"/>
          <w:spacing w:val="20"/>
          <w:sz w:val="32"/>
          <w:szCs w:val="32"/>
        </w:rPr>
        <w:lastRenderedPageBreak/>
        <w:t xml:space="preserve">2. </w:t>
      </w:r>
      <w:r>
        <w:rPr>
          <w:rFonts w:ascii="仿宋_GB2312" w:eastAsia="仿宋_GB2312" w:hAnsi="仿宋_GB2312" w:cs="仿宋_GB2312" w:hint="eastAsia"/>
          <w:spacing w:val="20"/>
          <w:sz w:val="32"/>
          <w:szCs w:val="32"/>
        </w:rPr>
        <w:t>中国电信集团为有意愿的获得奖学金学生优先安排岗位实习；</w:t>
      </w:r>
    </w:p>
    <w:p w:rsidR="000E2455" w:rsidRDefault="00AE769B">
      <w:pPr>
        <w:widowControl/>
        <w:shd w:val="clear" w:color="auto" w:fill="FFFFFF" w:themeFill="background1"/>
        <w:overflowPunct w:val="0"/>
        <w:autoSpaceDE w:val="0"/>
        <w:autoSpaceDN w:val="0"/>
        <w:spacing w:line="560" w:lineRule="exact"/>
        <w:ind w:firstLineChars="200" w:firstLine="720"/>
        <w:rPr>
          <w:rFonts w:ascii="仿宋_GB2312" w:eastAsia="仿宋_GB2312" w:hAnsi="仿宋_GB2312" w:cs="仿宋_GB2312"/>
          <w:spacing w:val="20"/>
          <w:sz w:val="32"/>
          <w:szCs w:val="32"/>
        </w:rPr>
      </w:pPr>
      <w:r>
        <w:rPr>
          <w:rFonts w:ascii="Times New Roman" w:eastAsia="仿宋_GB2312" w:hAnsi="Times New Roman" w:cs="仿宋_GB2312" w:hint="eastAsia"/>
          <w:spacing w:val="20"/>
          <w:sz w:val="32"/>
          <w:szCs w:val="32"/>
        </w:rPr>
        <w:t xml:space="preserve">3. </w:t>
      </w:r>
      <w:r>
        <w:rPr>
          <w:rFonts w:ascii="仿宋_GB2312" w:eastAsia="仿宋_GB2312" w:hAnsi="仿宋_GB2312" w:cs="仿宋_GB2312" w:hint="eastAsia"/>
          <w:spacing w:val="20"/>
          <w:sz w:val="32"/>
          <w:szCs w:val="32"/>
        </w:rPr>
        <w:t>符合中国电信集团及所属单位招聘条件的，可予以直接录用。</w:t>
      </w:r>
    </w:p>
    <w:p w:rsidR="000E2455" w:rsidRDefault="00AE769B">
      <w:pPr>
        <w:widowControl/>
        <w:shd w:val="clear" w:color="auto" w:fill="FFFFFF" w:themeFill="background1"/>
        <w:overflowPunct w:val="0"/>
        <w:autoSpaceDE w:val="0"/>
        <w:autoSpaceDN w:val="0"/>
        <w:spacing w:line="560" w:lineRule="exact"/>
        <w:ind w:firstLineChars="200" w:firstLine="720"/>
        <w:rPr>
          <w:rFonts w:ascii="楷体_GB2312" w:eastAsia="楷体_GB2312" w:hAnsi="楷体_GB2312" w:cs="楷体_GB2312"/>
          <w:spacing w:val="20"/>
          <w:sz w:val="32"/>
          <w:szCs w:val="32"/>
        </w:rPr>
      </w:pPr>
      <w:r>
        <w:rPr>
          <w:rFonts w:ascii="楷体_GB2312" w:eastAsia="楷体_GB2312" w:hAnsi="楷体_GB2312" w:cs="楷体_GB2312" w:hint="eastAsia"/>
          <w:spacing w:val="20"/>
          <w:sz w:val="32"/>
          <w:szCs w:val="32"/>
        </w:rPr>
        <w:t>（二）“中国电信奖学金•飞</w:t>
      </w:r>
      <w:r>
        <w:rPr>
          <w:rFonts w:ascii="楷体_GB2312" w:eastAsia="楷体_GB2312" w:hAnsi="楷体_GB2312" w:cs="楷体_GB2312" w:hint="eastAsia"/>
          <w:spacing w:val="20"/>
          <w:sz w:val="32"/>
          <w:szCs w:val="32"/>
        </w:rPr>
        <w:t>Young</w:t>
      </w:r>
      <w:r>
        <w:rPr>
          <w:rFonts w:ascii="楷体_GB2312" w:eastAsia="楷体_GB2312" w:hAnsi="楷体_GB2312" w:cs="楷体_GB2312" w:hint="eastAsia"/>
          <w:spacing w:val="20"/>
          <w:sz w:val="32"/>
          <w:szCs w:val="32"/>
        </w:rPr>
        <w:t>奖”</w:t>
      </w:r>
    </w:p>
    <w:p w:rsidR="000E2455" w:rsidRDefault="00AE769B">
      <w:pPr>
        <w:widowControl/>
        <w:shd w:val="clear" w:color="auto" w:fill="FFFFFF" w:themeFill="background1"/>
        <w:overflowPunct w:val="0"/>
        <w:autoSpaceDE w:val="0"/>
        <w:autoSpaceDN w:val="0"/>
        <w:spacing w:line="560" w:lineRule="exact"/>
        <w:ind w:firstLineChars="200" w:firstLine="720"/>
        <w:rPr>
          <w:rFonts w:ascii="仿宋_GB2312" w:eastAsia="仿宋_GB2312" w:hAnsi="仿宋_GB2312" w:cs="仿宋_GB2312"/>
          <w:spacing w:val="20"/>
          <w:sz w:val="32"/>
          <w:szCs w:val="32"/>
        </w:rPr>
      </w:pPr>
      <w:r>
        <w:rPr>
          <w:rFonts w:ascii="Times New Roman" w:eastAsia="仿宋_GB2312" w:hAnsi="Times New Roman" w:cs="仿宋_GB2312" w:hint="eastAsia"/>
          <w:spacing w:val="20"/>
          <w:sz w:val="32"/>
          <w:szCs w:val="32"/>
        </w:rPr>
        <w:t xml:space="preserve">1. </w:t>
      </w:r>
      <w:r>
        <w:rPr>
          <w:rFonts w:ascii="仿宋_GB2312" w:eastAsia="仿宋_GB2312" w:hAnsi="仿宋_GB2312" w:cs="仿宋_GB2312" w:hint="eastAsia"/>
          <w:spacing w:val="20"/>
          <w:sz w:val="32"/>
          <w:szCs w:val="32"/>
        </w:rPr>
        <w:t>每名学生奖学金金额为人民币</w:t>
      </w:r>
      <w:r>
        <w:rPr>
          <w:rFonts w:ascii="Times New Roman" w:eastAsia="仿宋_GB2312" w:hAnsi="Times New Roman" w:cs="仿宋_GB2312" w:hint="eastAsia"/>
          <w:spacing w:val="20"/>
          <w:sz w:val="32"/>
          <w:szCs w:val="32"/>
        </w:rPr>
        <w:t>5000</w:t>
      </w:r>
      <w:r>
        <w:rPr>
          <w:rFonts w:ascii="仿宋_GB2312" w:eastAsia="仿宋_GB2312" w:hAnsi="仿宋_GB2312" w:cs="仿宋_GB2312" w:hint="eastAsia"/>
          <w:spacing w:val="20"/>
          <w:sz w:val="32"/>
          <w:szCs w:val="32"/>
        </w:rPr>
        <w:t>元；</w:t>
      </w:r>
    </w:p>
    <w:p w:rsidR="000E2455" w:rsidRDefault="00AE769B">
      <w:pPr>
        <w:widowControl/>
        <w:shd w:val="clear" w:color="auto" w:fill="FFFFFF" w:themeFill="background1"/>
        <w:overflowPunct w:val="0"/>
        <w:autoSpaceDE w:val="0"/>
        <w:autoSpaceDN w:val="0"/>
        <w:spacing w:line="560" w:lineRule="exact"/>
        <w:ind w:firstLineChars="200" w:firstLine="720"/>
        <w:rPr>
          <w:rFonts w:ascii="仿宋_GB2312" w:eastAsia="仿宋_GB2312" w:hAnsi="仿宋_GB2312" w:cs="仿宋_GB2312"/>
          <w:spacing w:val="20"/>
          <w:sz w:val="32"/>
          <w:szCs w:val="32"/>
        </w:rPr>
      </w:pPr>
      <w:r>
        <w:rPr>
          <w:rFonts w:ascii="Times New Roman" w:eastAsia="仿宋_GB2312" w:hAnsi="Times New Roman" w:cs="仿宋_GB2312" w:hint="eastAsia"/>
          <w:spacing w:val="20"/>
          <w:sz w:val="32"/>
          <w:szCs w:val="32"/>
        </w:rPr>
        <w:t xml:space="preserve">2. </w:t>
      </w:r>
      <w:r>
        <w:rPr>
          <w:rFonts w:ascii="仿宋_GB2312" w:eastAsia="仿宋_GB2312" w:hAnsi="仿宋_GB2312" w:cs="仿宋_GB2312" w:hint="eastAsia"/>
          <w:spacing w:val="20"/>
          <w:sz w:val="32"/>
          <w:szCs w:val="32"/>
        </w:rPr>
        <w:t>中国电信集团为有意愿的获得奖学金学生优先安排岗位实习；</w:t>
      </w:r>
    </w:p>
    <w:p w:rsidR="000E2455" w:rsidRDefault="00AE769B">
      <w:pPr>
        <w:pStyle w:val="a5"/>
        <w:shd w:val="clear" w:color="auto" w:fill="FFFFFF"/>
        <w:overflowPunct w:val="0"/>
        <w:autoSpaceDE w:val="0"/>
        <w:autoSpaceDN w:val="0"/>
        <w:spacing w:beforeAutospacing="0" w:afterAutospacing="0" w:line="560" w:lineRule="exact"/>
        <w:ind w:firstLineChars="200" w:firstLine="720"/>
        <w:jc w:val="both"/>
        <w:rPr>
          <w:rFonts w:ascii="仿宋_GB2312" w:eastAsia="仿宋_GB2312" w:hAnsi="仿宋_GB2312" w:cs="仿宋_GB2312"/>
          <w:spacing w:val="20"/>
          <w:kern w:val="2"/>
          <w:sz w:val="32"/>
          <w:szCs w:val="32"/>
        </w:rPr>
      </w:pPr>
      <w:r>
        <w:rPr>
          <w:rFonts w:ascii="Times New Roman" w:eastAsia="仿宋_GB2312" w:hAnsi="Times New Roman" w:cs="仿宋_GB2312" w:hint="eastAsia"/>
          <w:spacing w:val="20"/>
          <w:kern w:val="2"/>
          <w:sz w:val="32"/>
          <w:szCs w:val="32"/>
        </w:rPr>
        <w:t xml:space="preserve">3. </w:t>
      </w:r>
      <w:r>
        <w:rPr>
          <w:rFonts w:ascii="仿宋_GB2312" w:eastAsia="仿宋_GB2312" w:hAnsi="仿宋_GB2312" w:cs="仿宋_GB2312" w:hint="eastAsia"/>
          <w:spacing w:val="20"/>
          <w:kern w:val="2"/>
          <w:sz w:val="32"/>
          <w:szCs w:val="32"/>
        </w:rPr>
        <w:t>符合中国电信集团及所属单位招聘条件的，在同等条件下可优先录用</w:t>
      </w:r>
      <w:r>
        <w:rPr>
          <w:rFonts w:ascii="仿宋_GB2312" w:eastAsia="仿宋_GB2312" w:hAnsi="仿宋_GB2312" w:cs="仿宋_GB2312"/>
          <w:spacing w:val="20"/>
          <w:kern w:val="2"/>
          <w:sz w:val="32"/>
          <w:szCs w:val="32"/>
        </w:rPr>
        <w:t>。</w:t>
      </w:r>
    </w:p>
    <w:p w:rsidR="000E2455" w:rsidRDefault="00AE769B">
      <w:pPr>
        <w:shd w:val="clear" w:color="auto" w:fill="FFFFFF" w:themeFill="background1"/>
        <w:overflowPunct w:val="0"/>
        <w:autoSpaceDE w:val="0"/>
        <w:autoSpaceDN w:val="0"/>
        <w:spacing w:line="560" w:lineRule="exact"/>
        <w:ind w:firstLineChars="200" w:firstLine="720"/>
        <w:rPr>
          <w:rFonts w:ascii="黑体" w:eastAsia="黑体" w:hAnsi="黑体" w:cs="黑体"/>
          <w:spacing w:val="20"/>
          <w:sz w:val="32"/>
          <w:szCs w:val="32"/>
        </w:rPr>
      </w:pPr>
      <w:r>
        <w:rPr>
          <w:rFonts w:ascii="黑体" w:eastAsia="黑体" w:hAnsi="黑体" w:cs="黑体" w:hint="eastAsia"/>
          <w:spacing w:val="20"/>
          <w:sz w:val="32"/>
          <w:szCs w:val="32"/>
        </w:rPr>
        <w:t>三、推荐条件</w:t>
      </w:r>
    </w:p>
    <w:p w:rsidR="000E2455" w:rsidRDefault="00AE769B">
      <w:pPr>
        <w:widowControl/>
        <w:shd w:val="clear" w:color="auto" w:fill="FFFFFF" w:themeFill="background1"/>
        <w:overflowPunct w:val="0"/>
        <w:autoSpaceDE w:val="0"/>
        <w:autoSpaceDN w:val="0"/>
        <w:spacing w:line="560" w:lineRule="exact"/>
        <w:ind w:firstLineChars="200" w:firstLine="720"/>
        <w:rPr>
          <w:rFonts w:ascii="楷体_GB2312" w:eastAsia="楷体_GB2312" w:hAnsi="楷体_GB2312" w:cs="楷体_GB2312"/>
          <w:spacing w:val="20"/>
          <w:sz w:val="32"/>
          <w:szCs w:val="32"/>
        </w:rPr>
      </w:pPr>
      <w:r>
        <w:rPr>
          <w:rFonts w:ascii="楷体_GB2312" w:eastAsia="楷体_GB2312" w:hAnsi="楷体_GB2312" w:cs="楷体_GB2312" w:hint="eastAsia"/>
          <w:spacing w:val="20"/>
          <w:sz w:val="32"/>
          <w:szCs w:val="32"/>
        </w:rPr>
        <w:t>（一）“中国电信奖学金•飞</w:t>
      </w:r>
      <w:r>
        <w:rPr>
          <w:rFonts w:ascii="楷体_GB2312" w:eastAsia="楷体_GB2312" w:hAnsi="楷体_GB2312" w:cs="楷体_GB2312" w:hint="eastAsia"/>
          <w:spacing w:val="20"/>
          <w:sz w:val="32"/>
          <w:szCs w:val="32"/>
        </w:rPr>
        <w:t>Young</w:t>
      </w:r>
      <w:r>
        <w:rPr>
          <w:rFonts w:ascii="楷体_GB2312" w:eastAsia="楷体_GB2312" w:hAnsi="楷体_GB2312" w:cs="楷体_GB2312" w:hint="eastAsia"/>
          <w:spacing w:val="20"/>
          <w:sz w:val="32"/>
          <w:szCs w:val="32"/>
        </w:rPr>
        <w:t>奖”</w:t>
      </w:r>
    </w:p>
    <w:p w:rsidR="000E2455" w:rsidRDefault="00AE769B">
      <w:pPr>
        <w:pStyle w:val="a5"/>
        <w:widowControl/>
        <w:shd w:val="clear" w:color="auto" w:fill="FFFFFF"/>
        <w:overflowPunct w:val="0"/>
        <w:autoSpaceDE w:val="0"/>
        <w:autoSpaceDN w:val="0"/>
        <w:spacing w:beforeAutospacing="0" w:afterAutospacing="0" w:line="560" w:lineRule="exact"/>
        <w:ind w:firstLineChars="200" w:firstLine="720"/>
        <w:jc w:val="both"/>
        <w:rPr>
          <w:rFonts w:ascii="仿宋_GB2312" w:eastAsia="仿宋_GB2312" w:hAnsi="仿宋_GB2312" w:cs="仿宋_GB2312"/>
          <w:spacing w:val="20"/>
          <w:kern w:val="2"/>
          <w:sz w:val="32"/>
          <w:szCs w:val="32"/>
        </w:rPr>
      </w:pPr>
      <w:r>
        <w:rPr>
          <w:rFonts w:ascii="Times New Roman" w:eastAsia="仿宋_GB2312" w:hAnsi="Times New Roman" w:cs="仿宋_GB2312" w:hint="eastAsia"/>
          <w:spacing w:val="20"/>
          <w:kern w:val="2"/>
          <w:sz w:val="32"/>
          <w:szCs w:val="32"/>
        </w:rPr>
        <w:t xml:space="preserve">1. </w:t>
      </w:r>
      <w:r>
        <w:rPr>
          <w:rFonts w:ascii="仿宋_GB2312" w:eastAsia="仿宋_GB2312" w:hAnsi="仿宋_GB2312" w:cs="仿宋_GB2312" w:hint="eastAsia"/>
          <w:spacing w:val="20"/>
          <w:kern w:val="2"/>
          <w:sz w:val="32"/>
          <w:szCs w:val="32"/>
        </w:rPr>
        <w:t>热爱祖国，拥护中国共产党，具有良好的思想政治素质，须为中共党员或共青团员，在青年学生中能够起到可亲、可敬、可信、可学的榜样作用；</w:t>
      </w:r>
    </w:p>
    <w:p w:rsidR="000E2455" w:rsidRDefault="00AE769B">
      <w:pPr>
        <w:pStyle w:val="a5"/>
        <w:widowControl/>
        <w:shd w:val="clear" w:color="auto" w:fill="FFFFFF"/>
        <w:overflowPunct w:val="0"/>
        <w:autoSpaceDE w:val="0"/>
        <w:autoSpaceDN w:val="0"/>
        <w:spacing w:beforeAutospacing="0" w:afterAutospacing="0" w:line="560" w:lineRule="exact"/>
        <w:ind w:firstLineChars="200" w:firstLine="720"/>
        <w:jc w:val="both"/>
        <w:rPr>
          <w:rFonts w:ascii="仿宋_GB2312" w:eastAsia="仿宋_GB2312" w:hAnsi="仿宋_GB2312" w:cs="仿宋_GB2312"/>
          <w:spacing w:val="20"/>
          <w:kern w:val="2"/>
          <w:sz w:val="32"/>
          <w:szCs w:val="32"/>
        </w:rPr>
      </w:pPr>
      <w:r>
        <w:rPr>
          <w:rFonts w:ascii="Times New Roman" w:eastAsia="仿宋_GB2312" w:hAnsi="Times New Roman" w:cs="仿宋_GB2312" w:hint="eastAsia"/>
          <w:spacing w:val="20"/>
          <w:kern w:val="2"/>
          <w:sz w:val="32"/>
          <w:szCs w:val="32"/>
        </w:rPr>
        <w:t xml:space="preserve">2. </w:t>
      </w:r>
      <w:r>
        <w:rPr>
          <w:rFonts w:ascii="仿宋_GB2312" w:eastAsia="仿宋_GB2312" w:hAnsi="仿宋_GB2312" w:cs="仿宋_GB2312" w:hint="eastAsia"/>
          <w:spacing w:val="20"/>
          <w:kern w:val="2"/>
          <w:sz w:val="32"/>
          <w:szCs w:val="32"/>
        </w:rPr>
        <w:t>扎根基层建功立业，在科技创新、投身新冠肺炎疫情防控、服务全面建成小康社会、助力乡村振兴、参与社会治理创新、弘扬网上文明等方面有优秀事迹，“返家乡”先进典型、兼任乡村基层团干部的大学生、向社区（村）和“青年</w:t>
      </w:r>
      <w:r>
        <w:rPr>
          <w:rFonts w:ascii="仿宋_GB2312" w:eastAsia="仿宋_GB2312" w:hAnsi="仿宋_GB2312" w:cs="仿宋_GB2312" w:hint="eastAsia"/>
          <w:spacing w:val="20"/>
          <w:kern w:val="2"/>
          <w:sz w:val="32"/>
          <w:szCs w:val="32"/>
          <w:lang w:eastAsia="zh-Hans"/>
        </w:rPr>
        <w:t>中心</w:t>
      </w:r>
      <w:r>
        <w:rPr>
          <w:rFonts w:ascii="仿宋_GB2312" w:eastAsia="仿宋_GB2312" w:hAnsi="仿宋_GB2312" w:cs="仿宋_GB2312" w:hint="eastAsia"/>
          <w:spacing w:val="20"/>
          <w:kern w:val="2"/>
          <w:sz w:val="32"/>
          <w:szCs w:val="32"/>
        </w:rPr>
        <w:t>”报到的大学生、优秀志愿者等基层工作者以及参加过电信学子公司创业实践项目经历者可优先考虑；</w:t>
      </w:r>
    </w:p>
    <w:p w:rsidR="000E2455" w:rsidRDefault="00AE769B">
      <w:pPr>
        <w:pStyle w:val="a5"/>
        <w:widowControl/>
        <w:shd w:val="clear" w:color="auto" w:fill="FFFFFF"/>
        <w:overflowPunct w:val="0"/>
        <w:autoSpaceDE w:val="0"/>
        <w:autoSpaceDN w:val="0"/>
        <w:spacing w:beforeAutospacing="0" w:afterAutospacing="0" w:line="560" w:lineRule="exact"/>
        <w:ind w:firstLineChars="200" w:firstLine="720"/>
        <w:jc w:val="both"/>
        <w:rPr>
          <w:rFonts w:ascii="仿宋_GB2312" w:eastAsia="仿宋_GB2312" w:hAnsi="仿宋_GB2312" w:cs="仿宋_GB2312"/>
          <w:spacing w:val="20"/>
          <w:kern w:val="2"/>
          <w:sz w:val="32"/>
          <w:szCs w:val="32"/>
        </w:rPr>
      </w:pPr>
      <w:r>
        <w:rPr>
          <w:rFonts w:ascii="Times New Roman" w:eastAsia="仿宋_GB2312" w:hAnsi="Times New Roman" w:cs="仿宋_GB2312" w:hint="eastAsia"/>
          <w:spacing w:val="20"/>
          <w:kern w:val="2"/>
          <w:sz w:val="32"/>
          <w:szCs w:val="32"/>
        </w:rPr>
        <w:lastRenderedPageBreak/>
        <w:t xml:space="preserve">3. </w:t>
      </w:r>
      <w:r>
        <w:rPr>
          <w:rFonts w:ascii="仿宋_GB2312" w:eastAsia="仿宋_GB2312" w:hAnsi="仿宋_GB2312" w:cs="仿宋_GB2312" w:hint="eastAsia"/>
          <w:spacing w:val="20"/>
          <w:kern w:val="2"/>
          <w:sz w:val="32"/>
          <w:szCs w:val="32"/>
        </w:rPr>
        <w:t>上学年学分绩点在本专业排名前</w:t>
      </w:r>
      <w:r>
        <w:rPr>
          <w:rFonts w:ascii="Times New Roman" w:eastAsia="仿宋_GB2312" w:hAnsi="Times New Roman" w:cs="仿宋_GB2312" w:hint="eastAsia"/>
          <w:spacing w:val="20"/>
          <w:kern w:val="2"/>
          <w:sz w:val="32"/>
          <w:szCs w:val="32"/>
        </w:rPr>
        <w:t>30</w:t>
      </w:r>
      <w:r>
        <w:rPr>
          <w:rFonts w:ascii="仿宋_GB2312" w:eastAsia="仿宋_GB2312" w:hAnsi="仿宋_GB2312" w:cs="仿宋_GB2312" w:hint="eastAsia"/>
          <w:spacing w:val="20"/>
          <w:kern w:val="2"/>
          <w:sz w:val="32"/>
          <w:szCs w:val="32"/>
        </w:rPr>
        <w:t>%</w:t>
      </w:r>
      <w:r>
        <w:rPr>
          <w:rFonts w:ascii="仿宋_GB2312" w:eastAsia="仿宋_GB2312" w:hAnsi="仿宋_GB2312" w:cs="仿宋_GB2312" w:hint="eastAsia"/>
          <w:spacing w:val="20"/>
          <w:kern w:val="2"/>
          <w:sz w:val="32"/>
          <w:szCs w:val="32"/>
        </w:rPr>
        <w:t>，历次考试没有不及格科目。</w:t>
      </w:r>
    </w:p>
    <w:p w:rsidR="000E2455" w:rsidRDefault="00AE769B">
      <w:pPr>
        <w:widowControl/>
        <w:shd w:val="clear" w:color="auto" w:fill="FFFFFF" w:themeFill="background1"/>
        <w:overflowPunct w:val="0"/>
        <w:autoSpaceDE w:val="0"/>
        <w:autoSpaceDN w:val="0"/>
        <w:spacing w:line="560" w:lineRule="exact"/>
        <w:ind w:firstLineChars="200" w:firstLine="720"/>
        <w:rPr>
          <w:rFonts w:ascii="楷体_GB2312" w:eastAsia="楷体_GB2312" w:hAnsi="楷体_GB2312" w:cs="楷体_GB2312"/>
          <w:spacing w:val="20"/>
          <w:sz w:val="32"/>
          <w:szCs w:val="32"/>
        </w:rPr>
      </w:pPr>
      <w:r>
        <w:rPr>
          <w:rFonts w:ascii="楷体_GB2312" w:eastAsia="楷体_GB2312" w:hAnsi="楷体_GB2312" w:cs="楷体_GB2312" w:hint="eastAsia"/>
          <w:spacing w:val="20"/>
          <w:sz w:val="32"/>
          <w:szCs w:val="32"/>
        </w:rPr>
        <w:t>（二）“中国电信奖学金•天翼奖”</w:t>
      </w:r>
    </w:p>
    <w:p w:rsidR="000E2455" w:rsidRDefault="00AE769B">
      <w:pPr>
        <w:pStyle w:val="a5"/>
        <w:widowControl/>
        <w:shd w:val="clear" w:color="auto" w:fill="FFFFFF"/>
        <w:spacing w:beforeAutospacing="0" w:afterAutospacing="0" w:line="560" w:lineRule="exact"/>
        <w:ind w:firstLineChars="200" w:firstLine="720"/>
        <w:jc w:val="both"/>
        <w:rPr>
          <w:rFonts w:ascii="Heiti SC Light" w:eastAsia="Heiti SC Light" w:hAnsi="Heiti SC Light" w:cs="Heiti SC Light"/>
          <w:spacing w:val="20"/>
          <w:sz w:val="32"/>
          <w:szCs w:val="32"/>
          <w:lang w:eastAsia="zh-Hans"/>
        </w:rPr>
      </w:pPr>
      <w:r>
        <w:rPr>
          <w:rFonts w:ascii="仿宋_GB2312" w:eastAsia="仿宋_GB2312" w:hAnsi="仿宋_GB2312" w:cs="仿宋_GB2312" w:hint="eastAsia"/>
          <w:spacing w:val="20"/>
          <w:kern w:val="2"/>
          <w:sz w:val="32"/>
          <w:szCs w:val="32"/>
        </w:rPr>
        <w:t>按照阶梯激励原则，“中国电信奖学金•天翼奖”候选人原则上从近</w:t>
      </w:r>
      <w:r>
        <w:rPr>
          <w:rFonts w:ascii="仿宋_GB2312" w:eastAsia="仿宋_GB2312" w:hAnsi="仿宋_GB2312" w:cs="仿宋_GB2312" w:hint="eastAsia"/>
          <w:spacing w:val="20"/>
          <w:kern w:val="2"/>
          <w:sz w:val="32"/>
          <w:szCs w:val="32"/>
        </w:rPr>
        <w:t>2</w:t>
      </w:r>
      <w:r>
        <w:rPr>
          <w:rFonts w:ascii="仿宋_GB2312" w:eastAsia="仿宋_GB2312" w:hAnsi="仿宋_GB2312" w:cs="仿宋_GB2312" w:hint="eastAsia"/>
          <w:spacing w:val="20"/>
          <w:kern w:val="2"/>
          <w:sz w:val="32"/>
          <w:szCs w:val="32"/>
        </w:rPr>
        <w:t>年内获得过“中国电信奖学金•飞</w:t>
      </w:r>
      <w:r>
        <w:rPr>
          <w:rFonts w:ascii="Times New Roman" w:eastAsia="仿宋_GB2312" w:hAnsi="Times New Roman" w:cs="仿宋_GB2312" w:hint="eastAsia"/>
          <w:spacing w:val="20"/>
          <w:kern w:val="2"/>
          <w:sz w:val="32"/>
          <w:szCs w:val="32"/>
        </w:rPr>
        <w:t>Young</w:t>
      </w:r>
      <w:r>
        <w:rPr>
          <w:rFonts w:ascii="仿宋_GB2312" w:eastAsia="仿宋_GB2312" w:hAnsi="仿宋_GB2312" w:cs="仿宋_GB2312" w:hint="eastAsia"/>
          <w:spacing w:val="20"/>
          <w:kern w:val="2"/>
          <w:sz w:val="32"/>
          <w:szCs w:val="32"/>
        </w:rPr>
        <w:t>奖”的同学中产生，除满足“中国电信奖学金•飞</w:t>
      </w:r>
      <w:r>
        <w:rPr>
          <w:rFonts w:ascii="Times New Roman" w:eastAsia="仿宋_GB2312" w:hAnsi="Times New Roman" w:cs="仿宋_GB2312" w:hint="eastAsia"/>
          <w:spacing w:val="20"/>
          <w:kern w:val="2"/>
          <w:sz w:val="32"/>
          <w:szCs w:val="32"/>
        </w:rPr>
        <w:t>Young</w:t>
      </w:r>
      <w:r>
        <w:rPr>
          <w:rFonts w:ascii="仿宋_GB2312" w:eastAsia="仿宋_GB2312" w:hAnsi="仿宋_GB2312" w:cs="仿宋_GB2312" w:hint="eastAsia"/>
          <w:spacing w:val="20"/>
          <w:kern w:val="2"/>
          <w:sz w:val="32"/>
          <w:szCs w:val="32"/>
        </w:rPr>
        <w:t>奖”获奖基本条件以外，综合考虑学业成绩、社会实践、建功基层等方面的后续表现，必须有参与向社区（村）和“青年</w:t>
      </w:r>
      <w:r>
        <w:rPr>
          <w:rFonts w:ascii="仿宋_GB2312" w:eastAsia="仿宋_GB2312" w:hAnsi="仿宋_GB2312" w:cs="仿宋_GB2312" w:hint="eastAsia"/>
          <w:spacing w:val="20"/>
          <w:kern w:val="2"/>
          <w:sz w:val="32"/>
          <w:szCs w:val="32"/>
          <w:lang w:eastAsia="zh-Hans"/>
        </w:rPr>
        <w:t>中心</w:t>
      </w:r>
      <w:r>
        <w:rPr>
          <w:rFonts w:ascii="仿宋_GB2312" w:eastAsia="仿宋_GB2312" w:hAnsi="仿宋_GB2312" w:cs="仿宋_GB2312" w:hint="eastAsia"/>
          <w:spacing w:val="20"/>
          <w:kern w:val="2"/>
          <w:sz w:val="32"/>
          <w:szCs w:val="32"/>
        </w:rPr>
        <w:t>”报到、“三下乡”、“返家乡”等社会实践和志愿服务项目</w:t>
      </w:r>
      <w:r>
        <w:rPr>
          <w:rFonts w:ascii="Times New Roman" w:eastAsia="仿宋_GB2312" w:hAnsi="Times New Roman" w:cs="仿宋_GB2312" w:hint="eastAsia"/>
          <w:spacing w:val="20"/>
          <w:kern w:val="2"/>
          <w:sz w:val="32"/>
          <w:szCs w:val="32"/>
        </w:rPr>
        <w:t>20</w:t>
      </w:r>
      <w:r>
        <w:rPr>
          <w:rFonts w:ascii="仿宋_GB2312" w:eastAsia="仿宋_GB2312" w:hAnsi="仿宋_GB2312" w:cs="仿宋_GB2312" w:hint="eastAsia"/>
          <w:spacing w:val="20"/>
          <w:kern w:val="2"/>
          <w:sz w:val="32"/>
          <w:szCs w:val="32"/>
        </w:rPr>
        <w:t>小时以上的经历，并提供相应证明</w:t>
      </w:r>
      <w:r>
        <w:rPr>
          <w:rFonts w:ascii="仿宋_GB2312" w:eastAsia="仿宋_GB2312" w:hAnsi="仿宋_GB2312" w:cs="仿宋_GB2312" w:hint="eastAsia"/>
          <w:spacing w:val="20"/>
          <w:kern w:val="2"/>
          <w:sz w:val="32"/>
          <w:szCs w:val="32"/>
        </w:rPr>
        <w:t>。</w:t>
      </w:r>
    </w:p>
    <w:p w:rsidR="000E2455" w:rsidRDefault="00AE769B">
      <w:pPr>
        <w:shd w:val="clear" w:color="auto" w:fill="FFFFFF" w:themeFill="background1"/>
        <w:overflowPunct w:val="0"/>
        <w:autoSpaceDE w:val="0"/>
        <w:autoSpaceDN w:val="0"/>
        <w:spacing w:line="560" w:lineRule="exact"/>
        <w:ind w:firstLineChars="200" w:firstLine="720"/>
        <w:rPr>
          <w:rFonts w:ascii="黑体" w:eastAsia="黑体" w:hAnsi="黑体" w:cs="黑体"/>
          <w:spacing w:val="20"/>
          <w:sz w:val="32"/>
          <w:szCs w:val="32"/>
        </w:rPr>
      </w:pPr>
      <w:r>
        <w:rPr>
          <w:rFonts w:ascii="黑体" w:eastAsia="黑体" w:hAnsi="黑体" w:cs="黑体" w:hint="eastAsia"/>
          <w:spacing w:val="20"/>
          <w:sz w:val="32"/>
          <w:szCs w:val="32"/>
        </w:rPr>
        <w:t>四、工作</w:t>
      </w:r>
      <w:r>
        <w:rPr>
          <w:rFonts w:ascii="黑体" w:eastAsia="黑体" w:hAnsi="黑体" w:cs="黑体" w:hint="eastAsia"/>
          <w:spacing w:val="20"/>
          <w:sz w:val="32"/>
          <w:szCs w:val="32"/>
          <w:lang w:eastAsia="zh-Hans"/>
        </w:rPr>
        <w:t>安排</w:t>
      </w:r>
    </w:p>
    <w:p w:rsidR="000E2455" w:rsidRDefault="00AE769B">
      <w:pPr>
        <w:pStyle w:val="a5"/>
        <w:widowControl/>
        <w:shd w:val="clear" w:color="auto" w:fill="FFFFFF"/>
        <w:overflowPunct w:val="0"/>
        <w:autoSpaceDE w:val="0"/>
        <w:autoSpaceDN w:val="0"/>
        <w:spacing w:beforeAutospacing="0" w:afterAutospacing="0" w:line="560" w:lineRule="exact"/>
        <w:ind w:firstLineChars="200" w:firstLine="720"/>
        <w:jc w:val="both"/>
        <w:rPr>
          <w:rFonts w:ascii="仿宋_GB2312" w:eastAsia="仿宋_GB2312" w:hAnsi="仿宋_GB2312" w:cs="仿宋_GB2312"/>
          <w:spacing w:val="20"/>
          <w:kern w:val="2"/>
          <w:sz w:val="32"/>
          <w:szCs w:val="32"/>
        </w:rPr>
      </w:pPr>
      <w:r>
        <w:rPr>
          <w:rFonts w:ascii="仿宋_GB2312" w:eastAsia="仿宋_GB2312" w:hAnsi="仿宋_GB2312" w:cs="仿宋_GB2312" w:hint="eastAsia"/>
          <w:spacing w:val="20"/>
          <w:kern w:val="2"/>
          <w:sz w:val="32"/>
          <w:szCs w:val="32"/>
        </w:rPr>
        <w:t>评选工作分全国、</w:t>
      </w:r>
      <w:r>
        <w:rPr>
          <w:rFonts w:ascii="仿宋_GB2312" w:eastAsia="仿宋_GB2312" w:hAnsi="仿宋_GB2312" w:cs="仿宋_GB2312" w:hint="eastAsia"/>
          <w:spacing w:val="20"/>
          <w:kern w:val="2"/>
          <w:sz w:val="32"/>
          <w:szCs w:val="32"/>
          <w:lang w:eastAsia="zh-Hans"/>
        </w:rPr>
        <w:t>市</w:t>
      </w:r>
      <w:r>
        <w:rPr>
          <w:rFonts w:ascii="仿宋_GB2312" w:eastAsia="仿宋_GB2312" w:hAnsi="仿宋_GB2312" w:cs="仿宋_GB2312" w:hint="eastAsia"/>
          <w:spacing w:val="20"/>
          <w:kern w:val="2"/>
          <w:sz w:val="32"/>
          <w:szCs w:val="32"/>
        </w:rPr>
        <w:t>级、校级（</w:t>
      </w:r>
      <w:r>
        <w:rPr>
          <w:rFonts w:ascii="仿宋_GB2312" w:eastAsia="仿宋_GB2312" w:hAnsi="仿宋_GB2312" w:cs="仿宋_GB2312" w:hint="eastAsia"/>
          <w:spacing w:val="20"/>
          <w:kern w:val="2"/>
          <w:sz w:val="32"/>
          <w:szCs w:val="32"/>
          <w:lang w:eastAsia="zh-Hans"/>
        </w:rPr>
        <w:t>区</w:t>
      </w:r>
      <w:r>
        <w:rPr>
          <w:rFonts w:ascii="仿宋_GB2312" w:eastAsia="仿宋_GB2312" w:hAnsi="仿宋_GB2312" w:cs="仿宋_GB2312" w:hint="eastAsia"/>
          <w:spacing w:val="20"/>
          <w:kern w:val="2"/>
          <w:sz w:val="32"/>
          <w:szCs w:val="32"/>
        </w:rPr>
        <w:t>级）三个层面实施。</w:t>
      </w:r>
    </w:p>
    <w:p w:rsidR="000E2455" w:rsidRDefault="00AE769B">
      <w:pPr>
        <w:pStyle w:val="a5"/>
        <w:widowControl/>
        <w:shd w:val="clear" w:color="auto" w:fill="FFFFFF"/>
        <w:overflowPunct w:val="0"/>
        <w:autoSpaceDE w:val="0"/>
        <w:autoSpaceDN w:val="0"/>
        <w:spacing w:beforeAutospacing="0" w:afterAutospacing="0" w:line="560" w:lineRule="exact"/>
        <w:ind w:firstLineChars="200" w:firstLine="720"/>
        <w:jc w:val="both"/>
        <w:rPr>
          <w:rFonts w:ascii="仿宋_GB2312" w:eastAsia="仿宋_GB2312" w:hAnsi="仿宋_GB2312" w:cs="仿宋_GB2312"/>
          <w:spacing w:val="20"/>
          <w:kern w:val="2"/>
          <w:sz w:val="32"/>
          <w:szCs w:val="32"/>
        </w:rPr>
      </w:pPr>
      <w:r>
        <w:rPr>
          <w:rFonts w:ascii="Times New Roman" w:eastAsia="仿宋_GB2312" w:hAnsi="Times New Roman" w:cs="仿宋_GB2312" w:hint="eastAsia"/>
          <w:spacing w:val="20"/>
          <w:kern w:val="2"/>
          <w:sz w:val="32"/>
          <w:szCs w:val="32"/>
        </w:rPr>
        <w:t>1</w:t>
      </w:r>
      <w:r>
        <w:rPr>
          <w:rFonts w:ascii="Times New Roman" w:eastAsia="仿宋_GB2312" w:hAnsi="Times New Roman" w:cs="仿宋_GB2312" w:hint="eastAsia"/>
          <w:spacing w:val="20"/>
          <w:kern w:val="2"/>
          <w:sz w:val="32"/>
          <w:szCs w:val="32"/>
        </w:rPr>
        <w:t xml:space="preserve">. </w:t>
      </w:r>
      <w:r>
        <w:rPr>
          <w:rFonts w:ascii="仿宋_GB2312" w:eastAsia="仿宋_GB2312" w:hAnsi="仿宋_GB2312" w:cs="仿宋_GB2312" w:hint="eastAsia"/>
          <w:spacing w:val="20"/>
          <w:kern w:val="2"/>
          <w:sz w:val="32"/>
          <w:szCs w:val="32"/>
        </w:rPr>
        <w:t>校级（</w:t>
      </w:r>
      <w:r>
        <w:rPr>
          <w:rFonts w:ascii="仿宋_GB2312" w:eastAsia="仿宋_GB2312" w:hAnsi="仿宋_GB2312" w:cs="仿宋_GB2312" w:hint="eastAsia"/>
          <w:spacing w:val="20"/>
          <w:kern w:val="2"/>
          <w:sz w:val="32"/>
          <w:szCs w:val="32"/>
          <w:lang w:eastAsia="zh-Hans"/>
        </w:rPr>
        <w:t>区</w:t>
      </w:r>
      <w:r>
        <w:rPr>
          <w:rFonts w:ascii="仿宋_GB2312" w:eastAsia="仿宋_GB2312" w:hAnsi="仿宋_GB2312" w:cs="仿宋_GB2312" w:hint="eastAsia"/>
          <w:spacing w:val="20"/>
          <w:kern w:val="2"/>
          <w:sz w:val="32"/>
          <w:szCs w:val="32"/>
        </w:rPr>
        <w:t>级）推荐</w:t>
      </w:r>
      <w:r>
        <w:rPr>
          <w:rFonts w:ascii="仿宋_GB2312" w:eastAsia="仿宋_GB2312" w:hAnsi="仿宋_GB2312" w:cs="仿宋_GB2312" w:hint="eastAsia"/>
          <w:spacing w:val="20"/>
          <w:kern w:val="2"/>
          <w:sz w:val="32"/>
          <w:szCs w:val="32"/>
        </w:rPr>
        <w:t>：校级评委会由校领导主持，由学校团委、相关部门负责人及属地电信公司相关负责人联合组成，负责本校奖学金候选人的资格审查、初评和推荐工作。每校推荐不超过</w:t>
      </w:r>
      <w:r>
        <w:rPr>
          <w:rFonts w:ascii="Times New Roman" w:eastAsia="仿宋_GB2312" w:hAnsi="Times New Roman" w:cs="仿宋_GB2312" w:hint="eastAsia"/>
          <w:spacing w:val="20"/>
          <w:kern w:val="2"/>
          <w:sz w:val="32"/>
          <w:szCs w:val="32"/>
        </w:rPr>
        <w:t>2</w:t>
      </w:r>
      <w:r>
        <w:rPr>
          <w:rFonts w:ascii="仿宋_GB2312" w:eastAsia="仿宋_GB2312" w:hAnsi="仿宋_GB2312" w:cs="仿宋_GB2312" w:hint="eastAsia"/>
          <w:spacing w:val="20"/>
          <w:kern w:val="2"/>
          <w:sz w:val="32"/>
          <w:szCs w:val="32"/>
        </w:rPr>
        <w:t>名“中国电信奖学金•飞</w:t>
      </w:r>
      <w:r>
        <w:rPr>
          <w:rFonts w:ascii="Times New Roman" w:eastAsia="仿宋_GB2312" w:hAnsi="Times New Roman" w:cs="仿宋_GB2312" w:hint="eastAsia"/>
          <w:spacing w:val="20"/>
          <w:kern w:val="2"/>
          <w:sz w:val="32"/>
          <w:szCs w:val="32"/>
        </w:rPr>
        <w:t>Young</w:t>
      </w:r>
      <w:r>
        <w:rPr>
          <w:rFonts w:ascii="仿宋_GB2312" w:eastAsia="仿宋_GB2312" w:hAnsi="仿宋_GB2312" w:cs="仿宋_GB2312" w:hint="eastAsia"/>
          <w:spacing w:val="20"/>
          <w:kern w:val="2"/>
          <w:sz w:val="32"/>
          <w:szCs w:val="32"/>
        </w:rPr>
        <w:t>奖”候选人至</w:t>
      </w:r>
      <w:r>
        <w:rPr>
          <w:rFonts w:ascii="仿宋_GB2312" w:eastAsia="仿宋_GB2312" w:hAnsi="仿宋_GB2312" w:cs="仿宋_GB2312" w:hint="eastAsia"/>
          <w:spacing w:val="20"/>
          <w:kern w:val="2"/>
          <w:sz w:val="32"/>
          <w:szCs w:val="32"/>
          <w:lang w:eastAsia="zh-Hans"/>
        </w:rPr>
        <w:t>市</w:t>
      </w:r>
      <w:r>
        <w:rPr>
          <w:rFonts w:ascii="仿宋_GB2312" w:eastAsia="仿宋_GB2312" w:hAnsi="仿宋_GB2312" w:cs="仿宋_GB2312" w:hint="eastAsia"/>
          <w:spacing w:val="20"/>
          <w:kern w:val="2"/>
          <w:sz w:val="32"/>
          <w:szCs w:val="32"/>
        </w:rPr>
        <w:t>级评委会。</w:t>
      </w:r>
      <w:r>
        <w:rPr>
          <w:rFonts w:ascii="仿宋_GB2312" w:eastAsia="仿宋_GB2312" w:hAnsi="仿宋_GB2312" w:cs="仿宋_GB2312" w:hint="eastAsia"/>
          <w:spacing w:val="20"/>
          <w:kern w:val="2"/>
          <w:sz w:val="32"/>
          <w:szCs w:val="32"/>
          <w:lang w:eastAsia="zh-Hans"/>
        </w:rPr>
        <w:t>区</w:t>
      </w:r>
      <w:r>
        <w:rPr>
          <w:rFonts w:ascii="仿宋_GB2312" w:eastAsia="仿宋_GB2312" w:hAnsi="仿宋_GB2312" w:cs="仿宋_GB2312" w:hint="eastAsia"/>
          <w:spacing w:val="20"/>
          <w:kern w:val="2"/>
          <w:sz w:val="32"/>
          <w:szCs w:val="32"/>
        </w:rPr>
        <w:t>级评委会由团</w:t>
      </w:r>
      <w:r>
        <w:rPr>
          <w:rFonts w:ascii="仿宋_GB2312" w:eastAsia="仿宋_GB2312" w:hAnsi="仿宋_GB2312" w:cs="仿宋_GB2312" w:hint="eastAsia"/>
          <w:spacing w:val="20"/>
          <w:kern w:val="2"/>
          <w:sz w:val="32"/>
          <w:szCs w:val="32"/>
          <w:lang w:eastAsia="zh-Hans"/>
        </w:rPr>
        <w:t>区</w:t>
      </w:r>
      <w:r>
        <w:rPr>
          <w:rFonts w:ascii="仿宋_GB2312" w:eastAsia="仿宋_GB2312" w:hAnsi="仿宋_GB2312" w:cs="仿宋_GB2312" w:hint="eastAsia"/>
          <w:spacing w:val="20"/>
          <w:kern w:val="2"/>
          <w:sz w:val="32"/>
          <w:szCs w:val="32"/>
        </w:rPr>
        <w:t>委主要负责人主持，由团</w:t>
      </w:r>
      <w:r>
        <w:rPr>
          <w:rFonts w:ascii="仿宋_GB2312" w:eastAsia="仿宋_GB2312" w:hAnsi="仿宋_GB2312" w:cs="仿宋_GB2312" w:hint="eastAsia"/>
          <w:spacing w:val="20"/>
          <w:kern w:val="2"/>
          <w:sz w:val="32"/>
          <w:szCs w:val="32"/>
          <w:lang w:eastAsia="zh-Hans"/>
        </w:rPr>
        <w:t>区</w:t>
      </w:r>
      <w:r>
        <w:rPr>
          <w:rFonts w:ascii="仿宋_GB2312" w:eastAsia="仿宋_GB2312" w:hAnsi="仿宋_GB2312" w:cs="仿宋_GB2312" w:hint="eastAsia"/>
          <w:spacing w:val="20"/>
          <w:kern w:val="2"/>
          <w:sz w:val="32"/>
          <w:szCs w:val="32"/>
        </w:rPr>
        <w:t>委及属地电信公司相关负责人联合组成，负责本</w:t>
      </w:r>
      <w:r>
        <w:rPr>
          <w:rFonts w:ascii="仿宋_GB2312" w:eastAsia="仿宋_GB2312" w:hAnsi="仿宋_GB2312" w:cs="仿宋_GB2312" w:hint="eastAsia"/>
          <w:spacing w:val="20"/>
          <w:kern w:val="2"/>
          <w:sz w:val="32"/>
          <w:szCs w:val="32"/>
          <w:lang w:eastAsia="zh-Hans"/>
        </w:rPr>
        <w:t>区</w:t>
      </w:r>
      <w:r>
        <w:rPr>
          <w:rFonts w:ascii="仿宋_GB2312" w:eastAsia="仿宋_GB2312" w:hAnsi="仿宋_GB2312" w:cs="仿宋_GB2312" w:hint="eastAsia"/>
          <w:spacing w:val="20"/>
          <w:kern w:val="2"/>
          <w:sz w:val="32"/>
          <w:szCs w:val="32"/>
        </w:rPr>
        <w:t>奖学金候选人的资格审查、初评和推荐工作。每</w:t>
      </w:r>
      <w:r>
        <w:rPr>
          <w:rFonts w:ascii="仿宋_GB2312" w:eastAsia="仿宋_GB2312" w:hAnsi="仿宋_GB2312" w:cs="仿宋_GB2312" w:hint="eastAsia"/>
          <w:spacing w:val="20"/>
          <w:kern w:val="2"/>
          <w:sz w:val="32"/>
          <w:szCs w:val="32"/>
          <w:lang w:eastAsia="zh-Hans"/>
        </w:rPr>
        <w:t>区</w:t>
      </w:r>
      <w:r>
        <w:rPr>
          <w:rFonts w:ascii="仿宋_GB2312" w:eastAsia="仿宋_GB2312" w:hAnsi="仿宋_GB2312" w:cs="仿宋_GB2312" w:hint="eastAsia"/>
          <w:spacing w:val="20"/>
          <w:kern w:val="2"/>
          <w:sz w:val="32"/>
          <w:szCs w:val="32"/>
        </w:rPr>
        <w:t>推荐不超过</w:t>
      </w:r>
      <w:r>
        <w:rPr>
          <w:rFonts w:ascii="Times New Roman" w:eastAsia="仿宋_GB2312" w:hAnsi="Times New Roman" w:cs="仿宋_GB2312" w:hint="eastAsia"/>
          <w:spacing w:val="20"/>
          <w:kern w:val="2"/>
          <w:sz w:val="32"/>
          <w:szCs w:val="32"/>
        </w:rPr>
        <w:t>2</w:t>
      </w:r>
      <w:r>
        <w:rPr>
          <w:rFonts w:ascii="仿宋_GB2312" w:eastAsia="仿宋_GB2312" w:hAnsi="仿宋_GB2312" w:cs="仿宋_GB2312" w:hint="eastAsia"/>
          <w:spacing w:val="20"/>
          <w:kern w:val="2"/>
          <w:sz w:val="32"/>
          <w:szCs w:val="32"/>
        </w:rPr>
        <w:t>名“中国电信奖学金•飞</w:t>
      </w:r>
      <w:r>
        <w:rPr>
          <w:rFonts w:ascii="Times New Roman" w:eastAsia="仿宋_GB2312" w:hAnsi="Times New Roman" w:cs="仿宋_GB2312" w:hint="eastAsia"/>
          <w:spacing w:val="20"/>
          <w:kern w:val="2"/>
          <w:sz w:val="32"/>
          <w:szCs w:val="32"/>
        </w:rPr>
        <w:t>Young</w:t>
      </w:r>
      <w:r>
        <w:rPr>
          <w:rFonts w:ascii="仿宋_GB2312" w:eastAsia="仿宋_GB2312" w:hAnsi="仿宋_GB2312" w:cs="仿宋_GB2312" w:hint="eastAsia"/>
          <w:spacing w:val="20"/>
          <w:kern w:val="2"/>
          <w:sz w:val="32"/>
          <w:szCs w:val="32"/>
        </w:rPr>
        <w:t>奖”候选人至</w:t>
      </w:r>
      <w:r>
        <w:rPr>
          <w:rFonts w:ascii="仿宋_GB2312" w:eastAsia="仿宋_GB2312" w:hAnsi="仿宋_GB2312" w:cs="仿宋_GB2312" w:hint="eastAsia"/>
          <w:spacing w:val="20"/>
          <w:kern w:val="2"/>
          <w:sz w:val="32"/>
          <w:szCs w:val="32"/>
          <w:lang w:eastAsia="zh-Hans"/>
        </w:rPr>
        <w:t>市</w:t>
      </w:r>
      <w:r>
        <w:rPr>
          <w:rFonts w:ascii="仿宋_GB2312" w:eastAsia="仿宋_GB2312" w:hAnsi="仿宋_GB2312" w:cs="仿宋_GB2312" w:hint="eastAsia"/>
          <w:spacing w:val="20"/>
          <w:kern w:val="2"/>
          <w:sz w:val="32"/>
          <w:szCs w:val="32"/>
        </w:rPr>
        <w:t>级评委会。</w:t>
      </w:r>
      <w:r>
        <w:rPr>
          <w:rFonts w:ascii="仿宋_GB2312" w:eastAsia="仿宋_GB2312" w:hAnsi="仿宋_GB2312" w:cs="仿宋_GB2312" w:hint="eastAsia"/>
          <w:spacing w:val="20"/>
          <w:kern w:val="2"/>
          <w:sz w:val="32"/>
          <w:szCs w:val="32"/>
        </w:rPr>
        <w:t>各</w:t>
      </w:r>
      <w:r>
        <w:rPr>
          <w:rFonts w:ascii="仿宋_GB2312" w:eastAsia="仿宋_GB2312" w:hAnsi="仿宋_GB2312" w:cs="仿宋_GB2312" w:hint="eastAsia"/>
          <w:spacing w:val="20"/>
          <w:kern w:val="2"/>
          <w:sz w:val="32"/>
          <w:szCs w:val="32"/>
          <w:lang w:eastAsia="zh-Hans"/>
        </w:rPr>
        <w:t>区</w:t>
      </w:r>
      <w:r>
        <w:rPr>
          <w:rFonts w:ascii="仿宋_GB2312" w:eastAsia="仿宋_GB2312" w:hAnsi="仿宋_GB2312" w:cs="仿宋_GB2312" w:hint="eastAsia"/>
          <w:spacing w:val="20"/>
          <w:kern w:val="2"/>
          <w:sz w:val="32"/>
          <w:szCs w:val="32"/>
          <w:lang w:eastAsia="zh-Hans"/>
        </w:rPr>
        <w:t>、</w:t>
      </w:r>
      <w:r>
        <w:rPr>
          <w:rFonts w:ascii="仿宋_GB2312" w:eastAsia="仿宋_GB2312" w:hAnsi="仿宋_GB2312" w:cs="仿宋_GB2312" w:hint="eastAsia"/>
          <w:spacing w:val="20"/>
          <w:kern w:val="2"/>
          <w:sz w:val="32"/>
          <w:szCs w:val="32"/>
          <w:lang w:eastAsia="zh-Hans"/>
        </w:rPr>
        <w:t>各</w:t>
      </w:r>
      <w:r>
        <w:rPr>
          <w:rFonts w:ascii="仿宋_GB2312" w:eastAsia="仿宋_GB2312" w:hAnsi="仿宋_GB2312" w:cs="仿宋_GB2312" w:hint="eastAsia"/>
          <w:spacing w:val="20"/>
          <w:kern w:val="2"/>
          <w:sz w:val="32"/>
          <w:szCs w:val="32"/>
        </w:rPr>
        <w:t>高校推荐候选人需注明排序</w:t>
      </w:r>
      <w:r>
        <w:rPr>
          <w:rFonts w:ascii="仿宋_GB2312" w:eastAsia="仿宋_GB2312" w:hAnsi="仿宋_GB2312" w:cs="仿宋_GB2312" w:hint="eastAsia"/>
          <w:spacing w:val="20"/>
          <w:kern w:val="2"/>
          <w:sz w:val="32"/>
          <w:szCs w:val="32"/>
        </w:rPr>
        <w:t>。</w:t>
      </w:r>
      <w:r>
        <w:rPr>
          <w:rFonts w:ascii="仿宋_GB2312" w:eastAsia="仿宋_GB2312" w:hAnsi="仿宋_GB2312" w:cs="仿宋_GB2312" w:hint="eastAsia"/>
          <w:spacing w:val="20"/>
          <w:kern w:val="2"/>
          <w:sz w:val="32"/>
          <w:szCs w:val="32"/>
        </w:rPr>
        <w:t>高校推荐的候选人需经过校内公示，</w:t>
      </w:r>
      <w:r>
        <w:rPr>
          <w:rFonts w:ascii="仿宋_GB2312" w:eastAsia="仿宋_GB2312" w:hAnsi="仿宋_GB2312" w:cs="仿宋_GB2312" w:hint="eastAsia"/>
          <w:spacing w:val="20"/>
          <w:kern w:val="2"/>
          <w:sz w:val="32"/>
          <w:szCs w:val="32"/>
          <w:lang w:eastAsia="zh-Hans"/>
        </w:rPr>
        <w:t>区</w:t>
      </w:r>
      <w:r>
        <w:rPr>
          <w:rFonts w:ascii="仿宋_GB2312" w:eastAsia="仿宋_GB2312" w:hAnsi="仿宋_GB2312" w:cs="仿宋_GB2312" w:hint="eastAsia"/>
          <w:spacing w:val="20"/>
          <w:kern w:val="2"/>
          <w:sz w:val="32"/>
          <w:szCs w:val="32"/>
        </w:rPr>
        <w:t>级团委推荐的候选人需经</w:t>
      </w:r>
      <w:r>
        <w:rPr>
          <w:rFonts w:ascii="仿宋_GB2312" w:eastAsia="仿宋_GB2312" w:hAnsi="仿宋_GB2312" w:cs="仿宋_GB2312" w:hint="eastAsia"/>
          <w:spacing w:val="20"/>
          <w:kern w:val="2"/>
          <w:sz w:val="32"/>
          <w:szCs w:val="32"/>
        </w:rPr>
        <w:lastRenderedPageBreak/>
        <w:t>过当地公示及候选人所在学校公示，公示时间不少于</w:t>
      </w:r>
      <w:r>
        <w:rPr>
          <w:rFonts w:ascii="Times New Roman" w:eastAsia="仿宋_GB2312" w:hAnsi="Times New Roman" w:cs="仿宋_GB2312" w:hint="eastAsia"/>
          <w:spacing w:val="20"/>
          <w:kern w:val="2"/>
          <w:sz w:val="32"/>
          <w:szCs w:val="32"/>
        </w:rPr>
        <w:t>5</w:t>
      </w:r>
      <w:r>
        <w:rPr>
          <w:rFonts w:ascii="仿宋_GB2312" w:eastAsia="仿宋_GB2312" w:hAnsi="仿宋_GB2312" w:cs="仿宋_GB2312" w:hint="eastAsia"/>
          <w:spacing w:val="20"/>
          <w:kern w:val="2"/>
          <w:sz w:val="32"/>
          <w:szCs w:val="32"/>
        </w:rPr>
        <w:t>个工作日。</w:t>
      </w:r>
    </w:p>
    <w:p w:rsidR="000E2455" w:rsidRDefault="00AE769B">
      <w:pPr>
        <w:pStyle w:val="a5"/>
        <w:widowControl/>
        <w:shd w:val="clear" w:color="auto" w:fill="FFFFFF"/>
        <w:overflowPunct w:val="0"/>
        <w:autoSpaceDE w:val="0"/>
        <w:autoSpaceDN w:val="0"/>
        <w:spacing w:beforeAutospacing="0" w:afterAutospacing="0" w:line="560" w:lineRule="exact"/>
        <w:ind w:firstLineChars="200" w:firstLine="720"/>
        <w:jc w:val="both"/>
        <w:rPr>
          <w:rFonts w:ascii="仿宋_GB2312" w:eastAsia="仿宋_GB2312" w:hAnsi="仿宋_GB2312" w:cs="仿宋_GB2312"/>
          <w:spacing w:val="20"/>
          <w:kern w:val="2"/>
          <w:sz w:val="32"/>
          <w:szCs w:val="32"/>
        </w:rPr>
      </w:pPr>
      <w:r>
        <w:rPr>
          <w:rFonts w:ascii="Times New Roman" w:eastAsia="仿宋_GB2312" w:hAnsi="Times New Roman" w:cs="仿宋_GB2312" w:hint="eastAsia"/>
          <w:spacing w:val="20"/>
          <w:kern w:val="2"/>
          <w:sz w:val="32"/>
          <w:szCs w:val="32"/>
        </w:rPr>
        <w:t>2</w:t>
      </w:r>
      <w:r>
        <w:rPr>
          <w:rFonts w:ascii="Times New Roman" w:eastAsia="仿宋_GB2312" w:hAnsi="Times New Roman" w:cs="仿宋_GB2312" w:hint="eastAsia"/>
          <w:spacing w:val="20"/>
          <w:kern w:val="2"/>
          <w:sz w:val="32"/>
          <w:szCs w:val="32"/>
        </w:rPr>
        <w:t xml:space="preserve">. </w:t>
      </w:r>
      <w:r>
        <w:rPr>
          <w:rFonts w:ascii="仿宋_GB2312" w:eastAsia="仿宋_GB2312" w:hAnsi="仿宋_GB2312" w:cs="仿宋_GB2312" w:hint="eastAsia"/>
          <w:spacing w:val="20"/>
          <w:kern w:val="2"/>
          <w:sz w:val="32"/>
          <w:szCs w:val="32"/>
          <w:lang w:eastAsia="zh-Hans"/>
        </w:rPr>
        <w:t>市</w:t>
      </w:r>
      <w:r>
        <w:rPr>
          <w:rFonts w:ascii="仿宋_GB2312" w:eastAsia="仿宋_GB2312" w:hAnsi="仿宋_GB2312" w:cs="仿宋_GB2312" w:hint="eastAsia"/>
          <w:spacing w:val="20"/>
          <w:kern w:val="2"/>
          <w:sz w:val="32"/>
          <w:szCs w:val="32"/>
        </w:rPr>
        <w:t>级推荐</w:t>
      </w:r>
      <w:r>
        <w:rPr>
          <w:rFonts w:ascii="仿宋_GB2312" w:eastAsia="仿宋_GB2312" w:hAnsi="仿宋_GB2312" w:cs="仿宋_GB2312" w:hint="eastAsia"/>
          <w:spacing w:val="20"/>
          <w:kern w:val="2"/>
          <w:sz w:val="32"/>
          <w:szCs w:val="32"/>
        </w:rPr>
        <w:t>：</w:t>
      </w:r>
      <w:r>
        <w:rPr>
          <w:rFonts w:ascii="仿宋_GB2312" w:eastAsia="仿宋_GB2312" w:hAnsi="仿宋_GB2312" w:cs="仿宋_GB2312" w:hint="eastAsia"/>
          <w:spacing w:val="20"/>
          <w:kern w:val="2"/>
          <w:sz w:val="32"/>
          <w:szCs w:val="32"/>
          <w:lang w:eastAsia="zh-Hans"/>
        </w:rPr>
        <w:t>市</w:t>
      </w:r>
      <w:r>
        <w:rPr>
          <w:rFonts w:ascii="仿宋_GB2312" w:eastAsia="仿宋_GB2312" w:hAnsi="仿宋_GB2312" w:cs="仿宋_GB2312" w:hint="eastAsia"/>
          <w:spacing w:val="20"/>
          <w:kern w:val="2"/>
          <w:sz w:val="32"/>
          <w:szCs w:val="32"/>
        </w:rPr>
        <w:t>级评委会由团</w:t>
      </w:r>
      <w:r>
        <w:rPr>
          <w:rFonts w:ascii="仿宋_GB2312" w:eastAsia="仿宋_GB2312" w:hAnsi="仿宋_GB2312" w:cs="仿宋_GB2312" w:hint="eastAsia"/>
          <w:spacing w:val="20"/>
          <w:kern w:val="2"/>
          <w:sz w:val="32"/>
          <w:szCs w:val="32"/>
          <w:lang w:eastAsia="zh-Hans"/>
        </w:rPr>
        <w:t>市</w:t>
      </w:r>
      <w:r>
        <w:rPr>
          <w:rFonts w:ascii="仿宋_GB2312" w:eastAsia="仿宋_GB2312" w:hAnsi="仿宋_GB2312" w:cs="仿宋_GB2312" w:hint="eastAsia"/>
          <w:spacing w:val="20"/>
          <w:kern w:val="2"/>
          <w:sz w:val="32"/>
          <w:szCs w:val="32"/>
        </w:rPr>
        <w:t>委学校</w:t>
      </w:r>
      <w:r>
        <w:rPr>
          <w:rFonts w:ascii="仿宋_GB2312" w:eastAsia="仿宋_GB2312" w:hAnsi="仿宋_GB2312" w:cs="仿宋_GB2312" w:hint="eastAsia"/>
          <w:spacing w:val="20"/>
          <w:kern w:val="2"/>
          <w:sz w:val="32"/>
          <w:szCs w:val="32"/>
          <w:lang w:eastAsia="zh-Hans"/>
        </w:rPr>
        <w:t>工作</w:t>
      </w:r>
      <w:r>
        <w:rPr>
          <w:rFonts w:ascii="仿宋_GB2312" w:eastAsia="仿宋_GB2312" w:hAnsi="仿宋_GB2312" w:cs="仿宋_GB2312" w:hint="eastAsia"/>
          <w:spacing w:val="20"/>
          <w:kern w:val="2"/>
          <w:sz w:val="32"/>
          <w:szCs w:val="32"/>
        </w:rPr>
        <w:t>部、学联秘书处会同基层</w:t>
      </w:r>
      <w:r>
        <w:rPr>
          <w:rFonts w:ascii="仿宋_GB2312" w:eastAsia="仿宋_GB2312" w:hAnsi="仿宋_GB2312" w:cs="仿宋_GB2312" w:hint="eastAsia"/>
          <w:spacing w:val="20"/>
          <w:kern w:val="2"/>
          <w:sz w:val="32"/>
          <w:szCs w:val="32"/>
          <w:lang w:eastAsia="zh-Hans"/>
        </w:rPr>
        <w:t>工作部</w:t>
      </w:r>
      <w:r>
        <w:rPr>
          <w:rFonts w:ascii="仿宋_GB2312" w:eastAsia="仿宋_GB2312" w:hAnsi="仿宋_GB2312" w:cs="仿宋_GB2312" w:hint="eastAsia"/>
          <w:spacing w:val="20"/>
          <w:kern w:val="2"/>
          <w:sz w:val="32"/>
          <w:szCs w:val="32"/>
        </w:rPr>
        <w:t>等有关部门负责人及</w:t>
      </w:r>
      <w:r>
        <w:rPr>
          <w:rFonts w:ascii="仿宋_GB2312" w:eastAsia="仿宋_GB2312" w:hAnsi="仿宋_GB2312" w:cs="仿宋_GB2312" w:hint="eastAsia"/>
          <w:spacing w:val="20"/>
          <w:kern w:val="2"/>
          <w:sz w:val="32"/>
          <w:szCs w:val="32"/>
          <w:lang w:eastAsia="zh-Hans"/>
        </w:rPr>
        <w:t>属地</w:t>
      </w:r>
      <w:r>
        <w:rPr>
          <w:rFonts w:ascii="仿宋_GB2312" w:eastAsia="仿宋_GB2312" w:hAnsi="仿宋_GB2312" w:cs="仿宋_GB2312" w:hint="eastAsia"/>
          <w:spacing w:val="20"/>
          <w:kern w:val="2"/>
          <w:sz w:val="32"/>
          <w:szCs w:val="32"/>
        </w:rPr>
        <w:t>电信公司相关负责人和专家组成，负责本</w:t>
      </w:r>
      <w:r>
        <w:rPr>
          <w:rFonts w:ascii="仿宋_GB2312" w:eastAsia="仿宋_GB2312" w:hAnsi="仿宋_GB2312" w:cs="仿宋_GB2312" w:hint="eastAsia"/>
          <w:spacing w:val="20"/>
          <w:kern w:val="2"/>
          <w:sz w:val="32"/>
          <w:szCs w:val="32"/>
          <w:lang w:eastAsia="zh-Hans"/>
        </w:rPr>
        <w:t>市</w:t>
      </w:r>
      <w:r>
        <w:rPr>
          <w:rFonts w:ascii="仿宋_GB2312" w:eastAsia="仿宋_GB2312" w:hAnsi="仿宋_GB2312" w:cs="仿宋_GB2312" w:hint="eastAsia"/>
          <w:spacing w:val="20"/>
          <w:kern w:val="2"/>
          <w:sz w:val="32"/>
          <w:szCs w:val="32"/>
        </w:rPr>
        <w:t>奖学金候选人的推荐工作，对高校、</w:t>
      </w:r>
      <w:r>
        <w:rPr>
          <w:rFonts w:ascii="仿宋_GB2312" w:eastAsia="仿宋_GB2312" w:hAnsi="仿宋_GB2312" w:cs="仿宋_GB2312" w:hint="eastAsia"/>
          <w:spacing w:val="20"/>
          <w:kern w:val="2"/>
          <w:sz w:val="32"/>
          <w:szCs w:val="32"/>
          <w:lang w:eastAsia="zh-Hans"/>
        </w:rPr>
        <w:t>区</w:t>
      </w:r>
      <w:r>
        <w:rPr>
          <w:rFonts w:ascii="仿宋_GB2312" w:eastAsia="仿宋_GB2312" w:hAnsi="仿宋_GB2312" w:cs="仿宋_GB2312" w:hint="eastAsia"/>
          <w:spacing w:val="20"/>
          <w:kern w:val="2"/>
          <w:sz w:val="32"/>
          <w:szCs w:val="32"/>
        </w:rPr>
        <w:t>级团委推荐的“中国电信奖学金•飞</w:t>
      </w:r>
      <w:r>
        <w:rPr>
          <w:rFonts w:ascii="Times New Roman" w:eastAsia="仿宋_GB2312" w:hAnsi="Times New Roman" w:cs="仿宋_GB2312" w:hint="eastAsia"/>
          <w:spacing w:val="20"/>
          <w:kern w:val="2"/>
          <w:sz w:val="32"/>
          <w:szCs w:val="32"/>
        </w:rPr>
        <w:t>Young</w:t>
      </w:r>
      <w:r>
        <w:rPr>
          <w:rFonts w:ascii="仿宋_GB2312" w:eastAsia="仿宋_GB2312" w:hAnsi="仿宋_GB2312" w:cs="仿宋_GB2312" w:hint="eastAsia"/>
          <w:spacing w:val="20"/>
          <w:kern w:val="2"/>
          <w:sz w:val="32"/>
          <w:szCs w:val="32"/>
        </w:rPr>
        <w:t>奖”候选人进行复评，</w:t>
      </w:r>
      <w:r>
        <w:rPr>
          <w:rFonts w:ascii="仿宋_GB2312" w:eastAsia="仿宋_GB2312" w:hAnsi="仿宋_GB2312" w:cs="仿宋_GB2312" w:hint="eastAsia"/>
          <w:spacing w:val="20"/>
          <w:kern w:val="2"/>
          <w:sz w:val="32"/>
          <w:szCs w:val="32"/>
        </w:rPr>
        <w:t>统筹推荐</w:t>
      </w:r>
      <w:r>
        <w:rPr>
          <w:rFonts w:ascii="仿宋_GB2312" w:eastAsia="仿宋_GB2312" w:hAnsi="仿宋_GB2312" w:cs="仿宋_GB2312" w:hint="eastAsia"/>
          <w:spacing w:val="20"/>
          <w:kern w:val="2"/>
          <w:sz w:val="32"/>
          <w:szCs w:val="32"/>
        </w:rPr>
        <w:t>“中国电信奖学金•天翼奖”候选人</w:t>
      </w:r>
      <w:r>
        <w:rPr>
          <w:rFonts w:ascii="仿宋_GB2312" w:eastAsia="仿宋_GB2312" w:hAnsi="仿宋_GB2312" w:cs="仿宋_GB2312" w:hint="eastAsia"/>
          <w:spacing w:val="20"/>
          <w:kern w:val="2"/>
          <w:sz w:val="32"/>
          <w:szCs w:val="32"/>
        </w:rPr>
        <w:t>，</w:t>
      </w:r>
      <w:r>
        <w:rPr>
          <w:rFonts w:ascii="仿宋_GB2312" w:eastAsia="仿宋_GB2312" w:hAnsi="仿宋_GB2312" w:cs="仿宋_GB2312" w:hint="eastAsia"/>
          <w:spacing w:val="20"/>
          <w:kern w:val="2"/>
          <w:sz w:val="32"/>
          <w:szCs w:val="32"/>
        </w:rPr>
        <w:t>依照分配名额将本</w:t>
      </w:r>
      <w:r>
        <w:rPr>
          <w:rFonts w:ascii="仿宋_GB2312" w:eastAsia="仿宋_GB2312" w:hAnsi="仿宋_GB2312" w:cs="仿宋_GB2312" w:hint="eastAsia"/>
          <w:spacing w:val="20"/>
          <w:kern w:val="2"/>
          <w:sz w:val="32"/>
          <w:szCs w:val="32"/>
          <w:lang w:eastAsia="zh-Hans"/>
        </w:rPr>
        <w:t>市</w:t>
      </w:r>
      <w:r>
        <w:rPr>
          <w:rFonts w:ascii="仿宋_GB2312" w:eastAsia="仿宋_GB2312" w:hAnsi="仿宋_GB2312" w:cs="仿宋_GB2312" w:hint="eastAsia"/>
          <w:spacing w:val="20"/>
          <w:kern w:val="2"/>
          <w:sz w:val="32"/>
          <w:szCs w:val="32"/>
        </w:rPr>
        <w:t>“中国电信奖学金•飞</w:t>
      </w:r>
      <w:r>
        <w:rPr>
          <w:rFonts w:ascii="Times New Roman" w:eastAsia="仿宋_GB2312" w:hAnsi="Times New Roman" w:cs="仿宋_GB2312" w:hint="eastAsia"/>
          <w:spacing w:val="20"/>
          <w:kern w:val="2"/>
          <w:sz w:val="32"/>
          <w:szCs w:val="32"/>
        </w:rPr>
        <w:t>Young</w:t>
      </w:r>
      <w:r>
        <w:rPr>
          <w:rFonts w:ascii="仿宋_GB2312" w:eastAsia="仿宋_GB2312" w:hAnsi="仿宋_GB2312" w:cs="仿宋_GB2312" w:hint="eastAsia"/>
          <w:spacing w:val="20"/>
          <w:kern w:val="2"/>
          <w:sz w:val="32"/>
          <w:szCs w:val="32"/>
        </w:rPr>
        <w:t>奖”“中国电信奖学金•天翼奖”候选人相关材料报至全国评委会。</w:t>
      </w:r>
      <w:r>
        <w:rPr>
          <w:rFonts w:ascii="仿宋_GB2312" w:eastAsia="仿宋_GB2312" w:hAnsi="仿宋_GB2312" w:cs="仿宋_GB2312" w:hint="eastAsia"/>
          <w:spacing w:val="20"/>
          <w:kern w:val="2"/>
          <w:sz w:val="32"/>
          <w:szCs w:val="32"/>
          <w:lang w:eastAsia="zh-Hans"/>
        </w:rPr>
        <w:t>市</w:t>
      </w:r>
      <w:r>
        <w:rPr>
          <w:rFonts w:ascii="仿宋_GB2312" w:eastAsia="仿宋_GB2312" w:hAnsi="仿宋_GB2312" w:cs="仿宋_GB2312" w:hint="eastAsia"/>
          <w:spacing w:val="20"/>
          <w:kern w:val="2"/>
          <w:sz w:val="32"/>
          <w:szCs w:val="32"/>
        </w:rPr>
        <w:t>级推荐的候选人需经过</w:t>
      </w:r>
      <w:r>
        <w:rPr>
          <w:rFonts w:ascii="仿宋_GB2312" w:eastAsia="仿宋_GB2312" w:hAnsi="仿宋_GB2312" w:cs="仿宋_GB2312" w:hint="eastAsia"/>
          <w:spacing w:val="20"/>
          <w:kern w:val="2"/>
          <w:sz w:val="32"/>
          <w:szCs w:val="32"/>
          <w:lang w:eastAsia="zh-Hans"/>
        </w:rPr>
        <w:t>市</w:t>
      </w:r>
      <w:r>
        <w:rPr>
          <w:rFonts w:ascii="仿宋_GB2312" w:eastAsia="仿宋_GB2312" w:hAnsi="仿宋_GB2312" w:cs="仿宋_GB2312" w:hint="eastAsia"/>
          <w:spacing w:val="20"/>
          <w:kern w:val="2"/>
          <w:sz w:val="32"/>
          <w:szCs w:val="32"/>
        </w:rPr>
        <w:t>内公示，公示时间不少于</w:t>
      </w:r>
      <w:r>
        <w:rPr>
          <w:rFonts w:ascii="Times New Roman" w:eastAsia="仿宋_GB2312" w:hAnsi="Times New Roman" w:cs="仿宋_GB2312" w:hint="eastAsia"/>
          <w:spacing w:val="20"/>
          <w:kern w:val="2"/>
          <w:sz w:val="32"/>
          <w:szCs w:val="32"/>
        </w:rPr>
        <w:t>5</w:t>
      </w:r>
      <w:r>
        <w:rPr>
          <w:rFonts w:ascii="仿宋_GB2312" w:eastAsia="仿宋_GB2312" w:hAnsi="仿宋_GB2312" w:cs="仿宋_GB2312" w:hint="eastAsia"/>
          <w:spacing w:val="20"/>
          <w:kern w:val="2"/>
          <w:sz w:val="32"/>
          <w:szCs w:val="32"/>
        </w:rPr>
        <w:t>个工作日。</w:t>
      </w:r>
    </w:p>
    <w:p w:rsidR="000E2455" w:rsidRDefault="00AE769B">
      <w:pPr>
        <w:pStyle w:val="a5"/>
        <w:widowControl/>
        <w:shd w:val="clear" w:color="auto" w:fill="FFFFFF"/>
        <w:overflowPunct w:val="0"/>
        <w:autoSpaceDE w:val="0"/>
        <w:autoSpaceDN w:val="0"/>
        <w:spacing w:beforeAutospacing="0" w:afterAutospacing="0" w:line="560" w:lineRule="exact"/>
        <w:ind w:firstLineChars="200" w:firstLine="720"/>
        <w:jc w:val="both"/>
        <w:rPr>
          <w:rFonts w:ascii="仿宋_GB2312" w:eastAsia="仿宋_GB2312" w:hAnsi="仿宋_GB2312" w:cs="仿宋_GB2312"/>
          <w:spacing w:val="20"/>
          <w:kern w:val="2"/>
          <w:sz w:val="32"/>
          <w:szCs w:val="32"/>
        </w:rPr>
      </w:pPr>
      <w:r>
        <w:rPr>
          <w:rFonts w:ascii="Times New Roman" w:eastAsia="仿宋_GB2312" w:hAnsi="Times New Roman" w:cs="仿宋_GB2312" w:hint="eastAsia"/>
          <w:spacing w:val="20"/>
          <w:kern w:val="2"/>
          <w:sz w:val="32"/>
          <w:szCs w:val="32"/>
        </w:rPr>
        <w:t>3</w:t>
      </w:r>
      <w:r>
        <w:rPr>
          <w:rFonts w:ascii="Times New Roman" w:eastAsia="仿宋_GB2312" w:hAnsi="Times New Roman" w:cs="仿宋_GB2312" w:hint="eastAsia"/>
          <w:spacing w:val="20"/>
          <w:kern w:val="2"/>
          <w:sz w:val="32"/>
          <w:szCs w:val="32"/>
        </w:rPr>
        <w:t xml:space="preserve">. </w:t>
      </w:r>
      <w:r>
        <w:rPr>
          <w:rFonts w:ascii="仿宋_GB2312" w:eastAsia="仿宋_GB2312" w:hAnsi="仿宋_GB2312" w:cs="仿宋_GB2312" w:hint="eastAsia"/>
          <w:spacing w:val="20"/>
          <w:kern w:val="2"/>
          <w:sz w:val="32"/>
          <w:szCs w:val="32"/>
        </w:rPr>
        <w:t>全国评审</w:t>
      </w:r>
      <w:r>
        <w:rPr>
          <w:rFonts w:ascii="仿宋_GB2312" w:eastAsia="仿宋_GB2312" w:hAnsi="仿宋_GB2312" w:cs="仿宋_GB2312" w:hint="eastAsia"/>
          <w:spacing w:val="20"/>
          <w:kern w:val="2"/>
          <w:sz w:val="32"/>
          <w:szCs w:val="32"/>
        </w:rPr>
        <w:t>：全国评委会由共青团中央基层建设部、中国电信集团有限公司相关部门、全国学联秘书处、中国光华科技基金会相关负责人及专家联合组成，负责活动的评审、领导和协调工作。全国评委会是奖学金遴选活动的最高机构，具有最终裁决权，对各省份推荐人员进行评审，初步确定获奖者名单并公示，经公示无异议后正式发布。</w:t>
      </w:r>
      <w:bookmarkStart w:id="0" w:name="_GoBack"/>
      <w:bookmarkEnd w:id="0"/>
    </w:p>
    <w:sectPr w:rsidR="000E2455" w:rsidSect="00A27C90">
      <w:pgSz w:w="11906" w:h="16838"/>
      <w:pgMar w:top="2098" w:right="1474" w:bottom="1984" w:left="1587" w:header="1134" w:footer="85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69B" w:rsidRDefault="00AE769B">
      <w:r>
        <w:separator/>
      </w:r>
    </w:p>
  </w:endnote>
  <w:endnote w:type="continuationSeparator" w:id="0">
    <w:p w:rsidR="00AE769B" w:rsidRDefault="00AE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Heiti SC Light">
    <w:altName w:val="宋体"/>
    <w:charset w:val="86"/>
    <w:family w:val="auto"/>
    <w:pitch w:val="default"/>
    <w:sig w:usb0="00000000" w:usb1="00000000" w:usb2="00000000" w:usb3="00000000" w:csb0="203E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69B" w:rsidRDefault="00AE769B">
      <w:r>
        <w:separator/>
      </w:r>
    </w:p>
  </w:footnote>
  <w:footnote w:type="continuationSeparator" w:id="0">
    <w:p w:rsidR="00AE769B" w:rsidRDefault="00AE7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A3"/>
    <w:rsid w:val="EBBF713A"/>
    <w:rsid w:val="EBFFE838"/>
    <w:rsid w:val="EDB790D5"/>
    <w:rsid w:val="EDF3267C"/>
    <w:rsid w:val="EE2B0518"/>
    <w:rsid w:val="EEBDF5DD"/>
    <w:rsid w:val="EEF0220D"/>
    <w:rsid w:val="EF65182B"/>
    <w:rsid w:val="EF7F8B13"/>
    <w:rsid w:val="EFBBD99F"/>
    <w:rsid w:val="EFDC1B26"/>
    <w:rsid w:val="EFEF2178"/>
    <w:rsid w:val="EFFBED4E"/>
    <w:rsid w:val="EFFDA5F6"/>
    <w:rsid w:val="F1FFBC47"/>
    <w:rsid w:val="F34C7DA3"/>
    <w:rsid w:val="F3FA8BAB"/>
    <w:rsid w:val="F3FF9794"/>
    <w:rsid w:val="F51F1235"/>
    <w:rsid w:val="F53B0DA1"/>
    <w:rsid w:val="F57EA8DB"/>
    <w:rsid w:val="F5FB896F"/>
    <w:rsid w:val="F5FF2645"/>
    <w:rsid w:val="F69FC58A"/>
    <w:rsid w:val="F6D5C067"/>
    <w:rsid w:val="F6DDE88A"/>
    <w:rsid w:val="F6FFEE7B"/>
    <w:rsid w:val="F73E5A31"/>
    <w:rsid w:val="F79DA90D"/>
    <w:rsid w:val="F7DC6CC3"/>
    <w:rsid w:val="F7EF0D4F"/>
    <w:rsid w:val="F7FBC49E"/>
    <w:rsid w:val="F82402FF"/>
    <w:rsid w:val="F9E3D7B0"/>
    <w:rsid w:val="F9E7EB25"/>
    <w:rsid w:val="FADD3D98"/>
    <w:rsid w:val="FAFF6758"/>
    <w:rsid w:val="FBCF436E"/>
    <w:rsid w:val="FBD736C8"/>
    <w:rsid w:val="FBDD08DB"/>
    <w:rsid w:val="FBFB81E5"/>
    <w:rsid w:val="FBFD36D4"/>
    <w:rsid w:val="FCFEF9AD"/>
    <w:rsid w:val="FD791DCE"/>
    <w:rsid w:val="FDADE951"/>
    <w:rsid w:val="FDFDAB6B"/>
    <w:rsid w:val="FE5F2B73"/>
    <w:rsid w:val="FE6D33D3"/>
    <w:rsid w:val="FE7CB93A"/>
    <w:rsid w:val="FEF0735B"/>
    <w:rsid w:val="FEFED0AC"/>
    <w:rsid w:val="FEFF4A19"/>
    <w:rsid w:val="FEFF5D71"/>
    <w:rsid w:val="FEFFB6F5"/>
    <w:rsid w:val="FF262341"/>
    <w:rsid w:val="FF5E0D1D"/>
    <w:rsid w:val="FF77911C"/>
    <w:rsid w:val="FF7F5112"/>
    <w:rsid w:val="FF9F494A"/>
    <w:rsid w:val="FF9FA3C1"/>
    <w:rsid w:val="FFA74DA2"/>
    <w:rsid w:val="FFB52C08"/>
    <w:rsid w:val="FFB7C639"/>
    <w:rsid w:val="FFDC9195"/>
    <w:rsid w:val="FFDF79E9"/>
    <w:rsid w:val="FFE746AF"/>
    <w:rsid w:val="FFEEBFFE"/>
    <w:rsid w:val="FFFBC2E2"/>
    <w:rsid w:val="FFFDF090"/>
    <w:rsid w:val="FFFE4724"/>
    <w:rsid w:val="FFFEC6E5"/>
    <w:rsid w:val="FFFEF399"/>
    <w:rsid w:val="FFFF5E47"/>
    <w:rsid w:val="FFFF9B63"/>
    <w:rsid w:val="FFFF9F00"/>
    <w:rsid w:val="FFFFD01F"/>
    <w:rsid w:val="000559A3"/>
    <w:rsid w:val="000B7B53"/>
    <w:rsid w:val="000C38BA"/>
    <w:rsid w:val="000E2455"/>
    <w:rsid w:val="00374F58"/>
    <w:rsid w:val="00576EC7"/>
    <w:rsid w:val="005A3E00"/>
    <w:rsid w:val="00842C19"/>
    <w:rsid w:val="00944219"/>
    <w:rsid w:val="009C70B4"/>
    <w:rsid w:val="00A27C90"/>
    <w:rsid w:val="00AE769B"/>
    <w:rsid w:val="00E9667A"/>
    <w:rsid w:val="00EB63AA"/>
    <w:rsid w:val="00F672EE"/>
    <w:rsid w:val="00F75896"/>
    <w:rsid w:val="023055DC"/>
    <w:rsid w:val="02F30987"/>
    <w:rsid w:val="03FE2DD9"/>
    <w:rsid w:val="048C23C2"/>
    <w:rsid w:val="04F95927"/>
    <w:rsid w:val="05AF34E7"/>
    <w:rsid w:val="071B6D1B"/>
    <w:rsid w:val="077B201E"/>
    <w:rsid w:val="0A1F4729"/>
    <w:rsid w:val="0C14353B"/>
    <w:rsid w:val="0C447FED"/>
    <w:rsid w:val="0C973F7C"/>
    <w:rsid w:val="0D6AB4CD"/>
    <w:rsid w:val="0EBA2A0A"/>
    <w:rsid w:val="0ECF5DAD"/>
    <w:rsid w:val="0FDE0052"/>
    <w:rsid w:val="0FF441AE"/>
    <w:rsid w:val="10CA0937"/>
    <w:rsid w:val="10F95D94"/>
    <w:rsid w:val="12380DD2"/>
    <w:rsid w:val="125E05D2"/>
    <w:rsid w:val="12FE331A"/>
    <w:rsid w:val="13573C9E"/>
    <w:rsid w:val="13E544B8"/>
    <w:rsid w:val="14CB1C22"/>
    <w:rsid w:val="16376153"/>
    <w:rsid w:val="1737DACE"/>
    <w:rsid w:val="17958D33"/>
    <w:rsid w:val="1D396778"/>
    <w:rsid w:val="1E76D340"/>
    <w:rsid w:val="1F9FE623"/>
    <w:rsid w:val="1FA725DE"/>
    <w:rsid w:val="1FB7D47C"/>
    <w:rsid w:val="1FFFDF54"/>
    <w:rsid w:val="22435CC7"/>
    <w:rsid w:val="22BC5130"/>
    <w:rsid w:val="22F91AD7"/>
    <w:rsid w:val="23371F3D"/>
    <w:rsid w:val="238F04F9"/>
    <w:rsid w:val="245C50AD"/>
    <w:rsid w:val="25CB7F6C"/>
    <w:rsid w:val="268B2682"/>
    <w:rsid w:val="26EB07DA"/>
    <w:rsid w:val="278623B1"/>
    <w:rsid w:val="28391FAE"/>
    <w:rsid w:val="28876F68"/>
    <w:rsid w:val="2B1C3EC7"/>
    <w:rsid w:val="2B7F7698"/>
    <w:rsid w:val="2D202279"/>
    <w:rsid w:val="2D274D22"/>
    <w:rsid w:val="2D813ADC"/>
    <w:rsid w:val="2E2CAB5C"/>
    <w:rsid w:val="2EEF44E5"/>
    <w:rsid w:val="2F340BD2"/>
    <w:rsid w:val="2FBF7B88"/>
    <w:rsid w:val="2FF59676"/>
    <w:rsid w:val="2FF722C2"/>
    <w:rsid w:val="2FFF110C"/>
    <w:rsid w:val="3094779C"/>
    <w:rsid w:val="31C7503C"/>
    <w:rsid w:val="323F0C16"/>
    <w:rsid w:val="32722500"/>
    <w:rsid w:val="32871EF2"/>
    <w:rsid w:val="338D68DF"/>
    <w:rsid w:val="350A4799"/>
    <w:rsid w:val="352B2967"/>
    <w:rsid w:val="35EB7610"/>
    <w:rsid w:val="364E24FC"/>
    <w:rsid w:val="370B3EFC"/>
    <w:rsid w:val="38F720FE"/>
    <w:rsid w:val="39FDBD0F"/>
    <w:rsid w:val="3AEAA9F5"/>
    <w:rsid w:val="3B7F8E25"/>
    <w:rsid w:val="3BBD0BDE"/>
    <w:rsid w:val="3BFF365D"/>
    <w:rsid w:val="3C3ED85E"/>
    <w:rsid w:val="3C6F9890"/>
    <w:rsid w:val="3CAE37BF"/>
    <w:rsid w:val="3DE10BFF"/>
    <w:rsid w:val="3DFA3B8B"/>
    <w:rsid w:val="3E3BE013"/>
    <w:rsid w:val="3F1C17C3"/>
    <w:rsid w:val="3F2DC055"/>
    <w:rsid w:val="3F3EB36A"/>
    <w:rsid w:val="3F46073E"/>
    <w:rsid w:val="3FDA1CD6"/>
    <w:rsid w:val="3FF3FA9C"/>
    <w:rsid w:val="3FF4B682"/>
    <w:rsid w:val="3FFEE549"/>
    <w:rsid w:val="43795779"/>
    <w:rsid w:val="44CC6046"/>
    <w:rsid w:val="45755998"/>
    <w:rsid w:val="46830090"/>
    <w:rsid w:val="47BF1FB3"/>
    <w:rsid w:val="48E1711B"/>
    <w:rsid w:val="4B0E74FA"/>
    <w:rsid w:val="4C16215E"/>
    <w:rsid w:val="4C7C1E80"/>
    <w:rsid w:val="4D25145A"/>
    <w:rsid w:val="4D7C3B2F"/>
    <w:rsid w:val="4E1B1E1E"/>
    <w:rsid w:val="4FAD6844"/>
    <w:rsid w:val="4FD47079"/>
    <w:rsid w:val="4FFD3FC2"/>
    <w:rsid w:val="50BE675C"/>
    <w:rsid w:val="52CD28C8"/>
    <w:rsid w:val="54DF45F6"/>
    <w:rsid w:val="54E73C68"/>
    <w:rsid w:val="55F71A86"/>
    <w:rsid w:val="57DD0A2A"/>
    <w:rsid w:val="5A1C2AB6"/>
    <w:rsid w:val="5A4D3A24"/>
    <w:rsid w:val="5AD73FFA"/>
    <w:rsid w:val="5BEFFB8A"/>
    <w:rsid w:val="5BFBA71B"/>
    <w:rsid w:val="5BFDE957"/>
    <w:rsid w:val="5C575088"/>
    <w:rsid w:val="5CE7D838"/>
    <w:rsid w:val="5D3F0CE2"/>
    <w:rsid w:val="5DAF21F5"/>
    <w:rsid w:val="5DE7CDD5"/>
    <w:rsid w:val="5EF59736"/>
    <w:rsid w:val="5F3729A1"/>
    <w:rsid w:val="5FB17A31"/>
    <w:rsid w:val="5FBB940E"/>
    <w:rsid w:val="5FEF7A7A"/>
    <w:rsid w:val="5FF7AEAE"/>
    <w:rsid w:val="5FFB9D13"/>
    <w:rsid w:val="5FFFA9BF"/>
    <w:rsid w:val="612647AE"/>
    <w:rsid w:val="627C5D38"/>
    <w:rsid w:val="63B639E6"/>
    <w:rsid w:val="64E655AF"/>
    <w:rsid w:val="65031715"/>
    <w:rsid w:val="65B54EB9"/>
    <w:rsid w:val="65D238F0"/>
    <w:rsid w:val="662C14CF"/>
    <w:rsid w:val="66364BDA"/>
    <w:rsid w:val="663C24BF"/>
    <w:rsid w:val="66BF5792"/>
    <w:rsid w:val="66EE5B45"/>
    <w:rsid w:val="67E394D2"/>
    <w:rsid w:val="67F78DDC"/>
    <w:rsid w:val="67FBC094"/>
    <w:rsid w:val="6837A748"/>
    <w:rsid w:val="688E03E9"/>
    <w:rsid w:val="689671FE"/>
    <w:rsid w:val="69BF1831"/>
    <w:rsid w:val="69F37BE6"/>
    <w:rsid w:val="69FD7A4C"/>
    <w:rsid w:val="6AB800BE"/>
    <w:rsid w:val="6ABD656B"/>
    <w:rsid w:val="6AFC94B9"/>
    <w:rsid w:val="6B130E5A"/>
    <w:rsid w:val="6BF788AD"/>
    <w:rsid w:val="6D6F38D9"/>
    <w:rsid w:val="6DB17306"/>
    <w:rsid w:val="6DEB3269"/>
    <w:rsid w:val="6E7B80C6"/>
    <w:rsid w:val="6EFDCD47"/>
    <w:rsid w:val="6F7F742C"/>
    <w:rsid w:val="6FBF1469"/>
    <w:rsid w:val="6FDFAF2E"/>
    <w:rsid w:val="6FE18718"/>
    <w:rsid w:val="6FE778AF"/>
    <w:rsid w:val="6FE7CAF4"/>
    <w:rsid w:val="6FEEAB68"/>
    <w:rsid w:val="6FFA65C1"/>
    <w:rsid w:val="6FFF704E"/>
    <w:rsid w:val="6FFFB6A8"/>
    <w:rsid w:val="70C41534"/>
    <w:rsid w:val="71140B4B"/>
    <w:rsid w:val="717E7962"/>
    <w:rsid w:val="731B576E"/>
    <w:rsid w:val="73B9641E"/>
    <w:rsid w:val="73D1144B"/>
    <w:rsid w:val="7576E9C3"/>
    <w:rsid w:val="75EBCCB8"/>
    <w:rsid w:val="75F6E4D4"/>
    <w:rsid w:val="75FFE43D"/>
    <w:rsid w:val="760D24C0"/>
    <w:rsid w:val="768E1858"/>
    <w:rsid w:val="76FB13AB"/>
    <w:rsid w:val="76FB30BF"/>
    <w:rsid w:val="777DFB7E"/>
    <w:rsid w:val="77AF39BC"/>
    <w:rsid w:val="77CFACCF"/>
    <w:rsid w:val="77EA0464"/>
    <w:rsid w:val="77EF3C9C"/>
    <w:rsid w:val="77F34DDF"/>
    <w:rsid w:val="785E4935"/>
    <w:rsid w:val="786B6082"/>
    <w:rsid w:val="790A32C3"/>
    <w:rsid w:val="79B251A0"/>
    <w:rsid w:val="79D45C57"/>
    <w:rsid w:val="79D72D33"/>
    <w:rsid w:val="79FF53CF"/>
    <w:rsid w:val="7A3F7CC4"/>
    <w:rsid w:val="7A7727E8"/>
    <w:rsid w:val="7ABF8812"/>
    <w:rsid w:val="7AE61193"/>
    <w:rsid w:val="7AF19EC3"/>
    <w:rsid w:val="7B1A603C"/>
    <w:rsid w:val="7B1F2B2D"/>
    <w:rsid w:val="7B445C00"/>
    <w:rsid w:val="7B7EFA7C"/>
    <w:rsid w:val="7BBDE414"/>
    <w:rsid w:val="7BECB5B3"/>
    <w:rsid w:val="7BED6DBB"/>
    <w:rsid w:val="7BEF4B3C"/>
    <w:rsid w:val="7BF32648"/>
    <w:rsid w:val="7BF7AC68"/>
    <w:rsid w:val="7BF7C2F5"/>
    <w:rsid w:val="7BFD78AF"/>
    <w:rsid w:val="7C0866C7"/>
    <w:rsid w:val="7C352604"/>
    <w:rsid w:val="7C7C6C64"/>
    <w:rsid w:val="7CFB2AAF"/>
    <w:rsid w:val="7CFE1DB4"/>
    <w:rsid w:val="7D2F1EE8"/>
    <w:rsid w:val="7D5B6ECF"/>
    <w:rsid w:val="7D6BEC9C"/>
    <w:rsid w:val="7DAE51A0"/>
    <w:rsid w:val="7DEF3BE1"/>
    <w:rsid w:val="7DFC8211"/>
    <w:rsid w:val="7E653521"/>
    <w:rsid w:val="7E6FC5D1"/>
    <w:rsid w:val="7E7F7CC1"/>
    <w:rsid w:val="7E95B8FE"/>
    <w:rsid w:val="7EC43127"/>
    <w:rsid w:val="7EFE4BEF"/>
    <w:rsid w:val="7EFF825F"/>
    <w:rsid w:val="7F2DF7E9"/>
    <w:rsid w:val="7F397D88"/>
    <w:rsid w:val="7F3A3244"/>
    <w:rsid w:val="7F678AA8"/>
    <w:rsid w:val="7F7C6F5D"/>
    <w:rsid w:val="7F7F2620"/>
    <w:rsid w:val="7F7FE66E"/>
    <w:rsid w:val="7FA5AF36"/>
    <w:rsid w:val="7FAF5E0C"/>
    <w:rsid w:val="7FB30E7D"/>
    <w:rsid w:val="7FB6E3A3"/>
    <w:rsid w:val="7FBC92AC"/>
    <w:rsid w:val="7FC9E596"/>
    <w:rsid w:val="7FCD2F5B"/>
    <w:rsid w:val="7FD5C402"/>
    <w:rsid w:val="7FDFB03D"/>
    <w:rsid w:val="7FEF8113"/>
    <w:rsid w:val="7FFC5F2F"/>
    <w:rsid w:val="7FFDA7A5"/>
    <w:rsid w:val="7FFFB39A"/>
    <w:rsid w:val="84DF9557"/>
    <w:rsid w:val="8DBF39CC"/>
    <w:rsid w:val="8FDFF323"/>
    <w:rsid w:val="93B3F438"/>
    <w:rsid w:val="9A6E1976"/>
    <w:rsid w:val="9BD9ACF3"/>
    <w:rsid w:val="9DF6BC90"/>
    <w:rsid w:val="9F7F0257"/>
    <w:rsid w:val="9FBF1458"/>
    <w:rsid w:val="AA3BFFC4"/>
    <w:rsid w:val="ABF7FDA2"/>
    <w:rsid w:val="AF56313D"/>
    <w:rsid w:val="AFDDE73E"/>
    <w:rsid w:val="AFFD0035"/>
    <w:rsid w:val="B39A706F"/>
    <w:rsid w:val="B3F5069A"/>
    <w:rsid w:val="B6572F00"/>
    <w:rsid w:val="B7CF5B4F"/>
    <w:rsid w:val="B87F1D16"/>
    <w:rsid w:val="BAFC3A4D"/>
    <w:rsid w:val="BAFDCA8C"/>
    <w:rsid w:val="BBAF7253"/>
    <w:rsid w:val="BBDAACB9"/>
    <w:rsid w:val="BBF76157"/>
    <w:rsid w:val="BCDCD46E"/>
    <w:rsid w:val="BCF6BE4C"/>
    <w:rsid w:val="BDEF34E4"/>
    <w:rsid w:val="BE6B4BD1"/>
    <w:rsid w:val="BEAF24A0"/>
    <w:rsid w:val="BFD72201"/>
    <w:rsid w:val="BFEE96D9"/>
    <w:rsid w:val="C659FA30"/>
    <w:rsid w:val="C7AA2199"/>
    <w:rsid w:val="CF3F71CB"/>
    <w:rsid w:val="CFACF994"/>
    <w:rsid w:val="CFCF164F"/>
    <w:rsid w:val="CFDAD1DC"/>
    <w:rsid w:val="CFFFC306"/>
    <w:rsid w:val="D13F2F04"/>
    <w:rsid w:val="D3EFF48E"/>
    <w:rsid w:val="D5FF7466"/>
    <w:rsid w:val="D62F4D7F"/>
    <w:rsid w:val="D6BFEAED"/>
    <w:rsid w:val="DAFFB0EA"/>
    <w:rsid w:val="DB8D1621"/>
    <w:rsid w:val="DB9C3204"/>
    <w:rsid w:val="DC9916EE"/>
    <w:rsid w:val="DDD338E3"/>
    <w:rsid w:val="DEC7336E"/>
    <w:rsid w:val="DEFFD2FF"/>
    <w:rsid w:val="DF78C477"/>
    <w:rsid w:val="DFAB5151"/>
    <w:rsid w:val="DFD65A93"/>
    <w:rsid w:val="DFF1D873"/>
    <w:rsid w:val="DFFF3CC1"/>
    <w:rsid w:val="E253214A"/>
    <w:rsid w:val="E26E36EC"/>
    <w:rsid w:val="E5471A96"/>
    <w:rsid w:val="E5FF36BC"/>
    <w:rsid w:val="E6B72E92"/>
    <w:rsid w:val="E7F9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348CB2-00A1-46C4-B2B8-88990DCC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tuanwei</cp:lastModifiedBy>
  <cp:revision>7</cp:revision>
  <cp:lastPrinted>2021-08-09T00:43:00Z</cp:lastPrinted>
  <dcterms:created xsi:type="dcterms:W3CDTF">2021-07-15T10:00:00Z</dcterms:created>
  <dcterms:modified xsi:type="dcterms:W3CDTF">2021-08-10T16:33:00Z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80CCECE38D224608B77B0321463855E8</vt:lpwstr>
  </property>
</Properties>
</file>