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84" w:rsidRDefault="000E6A2F">
      <w:pPr>
        <w:pStyle w:val="1"/>
      </w:pPr>
      <w:r>
        <w:rPr>
          <w:rFonts w:hint="eastAsia"/>
        </w:rPr>
        <w:t>关于</w:t>
      </w:r>
      <w:r w:rsidR="00836A99">
        <w:rPr>
          <w:rFonts w:hint="eastAsia"/>
        </w:rPr>
        <w:t>组织优秀大学生</w:t>
      </w:r>
      <w:r>
        <w:rPr>
          <w:rFonts w:hint="eastAsia"/>
        </w:rPr>
        <w:t>2026</w:t>
      </w:r>
      <w:r>
        <w:rPr>
          <w:rFonts w:hint="eastAsia"/>
        </w:rPr>
        <w:t>年上半年</w:t>
      </w:r>
    </w:p>
    <w:p w:rsidR="00155684" w:rsidRDefault="000E6A2F" w:rsidP="000B1A86">
      <w:pPr>
        <w:pStyle w:val="1"/>
        <w:rPr>
          <w:rFonts w:hint="eastAsia"/>
        </w:rPr>
      </w:pPr>
      <w:r>
        <w:rPr>
          <w:rFonts w:hint="eastAsia"/>
        </w:rPr>
        <w:t>赴普陀区实践锻炼的</w:t>
      </w:r>
      <w:r w:rsidR="00CE5899">
        <w:rPr>
          <w:rFonts w:hint="eastAsia"/>
        </w:rPr>
        <w:t>通知</w:t>
      </w:r>
    </w:p>
    <w:p w:rsidR="00155684" w:rsidRDefault="000E6A2F">
      <w:r>
        <w:rPr>
          <w:rFonts w:hint="eastAsia"/>
        </w:rPr>
        <w:t>各学院团委：</w:t>
      </w:r>
    </w:p>
    <w:p w:rsidR="00155684" w:rsidRDefault="000E6A2F">
      <w:pPr>
        <w:ind w:firstLine="640"/>
      </w:pPr>
      <w:r>
        <w:rPr>
          <w:rFonts w:hint="eastAsia"/>
        </w:rPr>
        <w:t>为深入学习</w:t>
      </w:r>
      <w:proofErr w:type="gramStart"/>
      <w:r>
        <w:rPr>
          <w:rFonts w:hint="eastAsia"/>
        </w:rPr>
        <w:t>宣贯党的</w:t>
      </w:r>
      <w:proofErr w:type="gramEnd"/>
      <w:r>
        <w:rPr>
          <w:rFonts w:hint="eastAsia"/>
        </w:rPr>
        <w:t>二十大精神，贯彻落</w:t>
      </w:r>
      <w:proofErr w:type="gramStart"/>
      <w:r>
        <w:rPr>
          <w:rFonts w:hint="eastAsia"/>
        </w:rPr>
        <w:t>实习</w:t>
      </w:r>
      <w:proofErr w:type="gramEnd"/>
      <w:r>
        <w:rPr>
          <w:rFonts w:hint="eastAsia"/>
        </w:rPr>
        <w:t>近平总书记关于做好新时代人才工作的重要思想，加快建设近悦远来人才发展新高地，为普陀“协同创新活力区、半马苏河品质区”建设提供和储备优秀人才资源，普陀区委组织部、区人社局、团区委拟联合实施普陀区“校园合伙人365项目”。现就开展2026年上半年高校优秀大学生赴普陀区实践锻炼活动相关事宜</w:t>
      </w:r>
      <w:proofErr w:type="gramStart"/>
      <w:r>
        <w:rPr>
          <w:rFonts w:hint="eastAsia"/>
        </w:rPr>
        <w:t>函商如下</w:t>
      </w:r>
      <w:proofErr w:type="gramEnd"/>
      <w:r>
        <w:rPr>
          <w:rFonts w:hint="eastAsia"/>
        </w:rPr>
        <w:t>：</w:t>
      </w:r>
    </w:p>
    <w:p w:rsidR="00155684" w:rsidRDefault="000E6A2F">
      <w:pPr>
        <w:pStyle w:val="2"/>
        <w:ind w:firstLine="640"/>
      </w:pPr>
      <w:r>
        <w:rPr>
          <w:rFonts w:hint="eastAsia"/>
        </w:rPr>
        <w:t>招募对象、条件</w:t>
      </w:r>
    </w:p>
    <w:p w:rsidR="00155684" w:rsidRDefault="000E6A2F">
      <w:pPr>
        <w:ind w:firstLine="640"/>
      </w:pPr>
      <w:r>
        <w:rPr>
          <w:rFonts w:hint="eastAsia"/>
        </w:rPr>
        <w:t>本次活动招募对象为</w:t>
      </w:r>
      <w:r>
        <w:rPr>
          <w:rFonts w:hint="eastAsia"/>
          <w:b/>
          <w:bCs/>
        </w:rPr>
        <w:t>致力于投身普陀发展建设，在沪高校全日制本科及以上在校大学生，大三或</w:t>
      </w:r>
      <w:proofErr w:type="gramStart"/>
      <w:r>
        <w:rPr>
          <w:rFonts w:hint="eastAsia"/>
          <w:b/>
          <w:bCs/>
        </w:rPr>
        <w:t>研</w:t>
      </w:r>
      <w:proofErr w:type="gramEnd"/>
      <w:r>
        <w:rPr>
          <w:rFonts w:hint="eastAsia"/>
          <w:b/>
          <w:bCs/>
        </w:rPr>
        <w:t>二在读的中共党员或学生干部优先考虑</w:t>
      </w:r>
      <w:r>
        <w:rPr>
          <w:rFonts w:hint="eastAsia"/>
        </w:rPr>
        <w:t>。需符合以下条件：</w:t>
      </w:r>
    </w:p>
    <w:p w:rsidR="00155684" w:rsidRDefault="000E6A2F">
      <w:pPr>
        <w:ind w:firstLine="640"/>
      </w:pPr>
      <w:r>
        <w:rPr>
          <w:rFonts w:hint="eastAsia"/>
        </w:rPr>
        <w:t>1.遵守宪法和法律，具有良好的品行；</w:t>
      </w:r>
    </w:p>
    <w:p w:rsidR="00155684" w:rsidRDefault="000E6A2F">
      <w:pPr>
        <w:ind w:firstLine="640"/>
      </w:pPr>
      <w:r>
        <w:rPr>
          <w:rFonts w:hint="eastAsia"/>
        </w:rPr>
        <w:t>2.基础理论扎实，学习成绩优良，有较强的分析、解决问题和组织协调能力；</w:t>
      </w:r>
    </w:p>
    <w:p w:rsidR="00155684" w:rsidRDefault="000E6A2F">
      <w:pPr>
        <w:ind w:firstLine="640"/>
      </w:pPr>
      <w:r>
        <w:rPr>
          <w:rFonts w:hint="eastAsia"/>
        </w:rPr>
        <w:t>3.有志于从事党政管理工作，事业心和责任感强。</w:t>
      </w:r>
    </w:p>
    <w:p w:rsidR="00155684" w:rsidRDefault="000E6A2F">
      <w:pPr>
        <w:ind w:firstLine="640"/>
      </w:pPr>
      <w:r>
        <w:rPr>
          <w:rFonts w:hint="eastAsia"/>
        </w:rPr>
        <w:t>4.具有国家、市、区、校级等优秀荣誉优先。</w:t>
      </w:r>
    </w:p>
    <w:p w:rsidR="00155684" w:rsidRDefault="000E6A2F">
      <w:pPr>
        <w:pStyle w:val="2"/>
        <w:ind w:firstLine="640"/>
      </w:pPr>
      <w:r>
        <w:rPr>
          <w:rFonts w:hint="eastAsia"/>
        </w:rPr>
        <w:t>实践岗位</w:t>
      </w:r>
    </w:p>
    <w:p w:rsidR="00155684" w:rsidRDefault="000E6A2F">
      <w:pPr>
        <w:ind w:firstLine="640"/>
      </w:pPr>
      <w:r>
        <w:rPr>
          <w:rFonts w:hint="eastAsia"/>
        </w:rPr>
        <w:t>结合区域人才工作需要，2026上半年实践岗位主要聚焦党建引领、社区治理、基础团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、重点项目等方面，在街道（镇）、机关、区属国企开展岗位实践。</w:t>
      </w:r>
    </w:p>
    <w:p w:rsidR="00155684" w:rsidRDefault="000E6A2F">
      <w:pPr>
        <w:pStyle w:val="2"/>
        <w:ind w:firstLine="640"/>
      </w:pPr>
      <w:r>
        <w:rPr>
          <w:rFonts w:hint="eastAsia"/>
        </w:rPr>
        <w:lastRenderedPageBreak/>
        <w:t>相关安排</w:t>
      </w:r>
    </w:p>
    <w:p w:rsidR="00155684" w:rsidRDefault="000E6A2F">
      <w:pPr>
        <w:ind w:firstLine="640"/>
      </w:pPr>
      <w:r>
        <w:rPr>
          <w:rFonts w:hint="eastAsia"/>
        </w:rPr>
        <w:t>上半年实践时间：</w:t>
      </w:r>
      <w:r>
        <w:rPr>
          <w:rFonts w:hint="eastAsia"/>
          <w:b/>
          <w:bCs/>
        </w:rPr>
        <w:t>2026年3月下旬-2026年6月底</w:t>
      </w:r>
      <w:r>
        <w:rPr>
          <w:rFonts w:hint="eastAsia"/>
        </w:rPr>
        <w:t>，原则上学生</w:t>
      </w:r>
      <w:r>
        <w:rPr>
          <w:rFonts w:hint="eastAsia"/>
          <w:b/>
          <w:bCs/>
        </w:rPr>
        <w:t>每</w:t>
      </w:r>
      <w:proofErr w:type="gramStart"/>
      <w:r>
        <w:rPr>
          <w:rFonts w:hint="eastAsia"/>
          <w:b/>
          <w:bCs/>
        </w:rPr>
        <w:t>周到岗</w:t>
      </w:r>
      <w:proofErr w:type="gramEnd"/>
      <w:r>
        <w:rPr>
          <w:rFonts w:hint="eastAsia"/>
          <w:b/>
          <w:bCs/>
        </w:rPr>
        <w:t>不少于3天</w:t>
      </w:r>
      <w:r>
        <w:rPr>
          <w:rFonts w:hint="eastAsia"/>
        </w:rPr>
        <w:t>。</w:t>
      </w:r>
      <w:r w:rsidR="00FD2F5B">
        <w:rPr>
          <w:rFonts w:hint="eastAsia"/>
        </w:rPr>
        <w:t>我校拟</w:t>
      </w:r>
      <w:r>
        <w:rPr>
          <w:rFonts w:hint="eastAsia"/>
        </w:rPr>
        <w:t>推荐名额：</w:t>
      </w:r>
      <w:r>
        <w:rPr>
          <w:rFonts w:hint="eastAsia"/>
          <w:b/>
          <w:bCs/>
        </w:rPr>
        <w:t>10人</w:t>
      </w:r>
      <w:r>
        <w:rPr>
          <w:rFonts w:hint="eastAsia"/>
        </w:rPr>
        <w:t>。</w:t>
      </w:r>
    </w:p>
    <w:p w:rsidR="00155684" w:rsidRDefault="000E6A2F">
      <w:pPr>
        <w:ind w:firstLine="640"/>
      </w:pPr>
      <w:r>
        <w:rPr>
          <w:rFonts w:hint="eastAsia"/>
        </w:rPr>
        <w:t>本次岗位实践招录工作分两轮开展。每位学生可填两个志愿，并</w:t>
      </w:r>
      <w:proofErr w:type="gramStart"/>
      <w:r>
        <w:rPr>
          <w:rFonts w:hint="eastAsia"/>
        </w:rPr>
        <w:t>勾选是否</w:t>
      </w:r>
      <w:proofErr w:type="gramEnd"/>
      <w:r>
        <w:rPr>
          <w:rFonts w:hint="eastAsia"/>
        </w:rPr>
        <w:t>“服从调剂”。两轮录用工作全部完成后，</w:t>
      </w:r>
      <w:r w:rsidR="000C5049">
        <w:rPr>
          <w:rFonts w:hint="eastAsia"/>
        </w:rPr>
        <w:t>普陀</w:t>
      </w:r>
      <w:r>
        <w:rPr>
          <w:rFonts w:hint="eastAsia"/>
        </w:rPr>
        <w:t>团区委将结合实际情况，统筹各实践单位与学生意见进行调剂。</w:t>
      </w:r>
    </w:p>
    <w:p w:rsidR="00155684" w:rsidRDefault="000E6A2F" w:rsidP="00E00F40">
      <w:pPr>
        <w:ind w:firstLineChars="200" w:firstLine="640"/>
        <w:jc w:val="left"/>
      </w:pPr>
      <w:r>
        <w:rPr>
          <w:rFonts w:hint="eastAsia"/>
        </w:rPr>
        <w:t>目前，岗位实践工作已上线</w:t>
      </w:r>
      <w:r w:rsidRPr="000C5049">
        <w:rPr>
          <w:rFonts w:hint="eastAsia"/>
          <w:b/>
        </w:rPr>
        <w:t>随申办</w:t>
      </w:r>
      <w:r>
        <w:rPr>
          <w:rFonts w:hint="eastAsia"/>
        </w:rPr>
        <w:t>平台，后续岗位申报和招录工作均在</w:t>
      </w:r>
      <w:r w:rsidRPr="000C5049">
        <w:rPr>
          <w:rFonts w:hint="eastAsia"/>
          <w:b/>
        </w:rPr>
        <w:t>随申办</w:t>
      </w:r>
      <w:r>
        <w:rPr>
          <w:rFonts w:hint="eastAsia"/>
        </w:rPr>
        <w:t>平台完成。请各</w:t>
      </w:r>
      <w:r w:rsidR="00C01AF7">
        <w:rPr>
          <w:rFonts w:hint="eastAsia"/>
        </w:rPr>
        <w:t>学院团委</w:t>
      </w:r>
      <w:r>
        <w:rPr>
          <w:rFonts w:hint="eastAsia"/>
        </w:rPr>
        <w:t>做好前期宣传动员工作，同时配合梳理学生的基本情况，</w:t>
      </w:r>
      <w:r w:rsidRPr="00E80E5F">
        <w:rPr>
          <w:rFonts w:hint="eastAsia"/>
          <w:b/>
          <w:color w:val="FF0000"/>
        </w:rPr>
        <w:t>于3月1</w:t>
      </w:r>
      <w:r w:rsidR="00C01AF7" w:rsidRPr="00E80E5F">
        <w:rPr>
          <w:rFonts w:hint="eastAsia"/>
          <w:b/>
          <w:color w:val="FF0000"/>
        </w:rPr>
        <w:t>0</w:t>
      </w:r>
      <w:r w:rsidRPr="00E80E5F">
        <w:rPr>
          <w:rFonts w:hint="eastAsia"/>
          <w:b/>
          <w:color w:val="FF0000"/>
        </w:rPr>
        <w:t>日</w:t>
      </w:r>
      <w:r w:rsidR="004F394B">
        <w:rPr>
          <w:rFonts w:hint="eastAsia"/>
          <w:b/>
          <w:color w:val="FF0000"/>
        </w:rPr>
        <w:t>中午12：00</w:t>
      </w:r>
      <w:bookmarkStart w:id="0" w:name="_GoBack"/>
      <w:bookmarkEnd w:id="0"/>
      <w:r w:rsidRPr="00E80E5F">
        <w:rPr>
          <w:rFonts w:hint="eastAsia"/>
          <w:b/>
          <w:color w:val="FF0000"/>
        </w:rPr>
        <w:t>前，将《推荐大学生基本信息汇总表》（附件2）反馈至</w:t>
      </w:r>
      <w:r w:rsidR="00C01AF7" w:rsidRPr="00E80E5F">
        <w:rPr>
          <w:rFonts w:hint="eastAsia"/>
          <w:b/>
          <w:color w:val="FF0000"/>
        </w:rPr>
        <w:t>团委邮箱</w:t>
      </w:r>
      <w:r w:rsidR="00C01AF7" w:rsidRPr="00E80E5F">
        <w:rPr>
          <w:rFonts w:asciiTheme="minorHAnsi" w:hAnsiTheme="minorHAnsi" w:cstheme="minorHAnsi"/>
          <w:b/>
          <w:color w:val="FF0000"/>
        </w:rPr>
        <w:t>tuanwei@usst.edu.cn</w:t>
      </w:r>
      <w:r>
        <w:rPr>
          <w:rFonts w:hint="eastAsia"/>
        </w:rPr>
        <w:t>。</w:t>
      </w:r>
      <w:r w:rsidR="00E00F40">
        <w:rPr>
          <w:rFonts w:hint="eastAsia"/>
        </w:rPr>
        <w:t>经校团委</w:t>
      </w:r>
      <w:r w:rsidR="007A5137">
        <w:rPr>
          <w:rFonts w:hint="eastAsia"/>
        </w:rPr>
        <w:t>审核</w:t>
      </w:r>
      <w:r w:rsidR="00E00F40">
        <w:rPr>
          <w:rFonts w:hint="eastAsia"/>
        </w:rPr>
        <w:t>，</w:t>
      </w:r>
      <w:r w:rsidR="004636C9">
        <w:rPr>
          <w:rFonts w:hint="eastAsia"/>
        </w:rPr>
        <w:t>我校拟推荐的同学，后续根据</w:t>
      </w:r>
      <w:r w:rsidR="004636C9">
        <w:rPr>
          <w:rFonts w:hint="eastAsia"/>
        </w:rPr>
        <w:t>普陀团区委</w:t>
      </w:r>
      <w:r w:rsidR="004636C9">
        <w:rPr>
          <w:rFonts w:hint="eastAsia"/>
        </w:rPr>
        <w:t>的工作安排，进行</w:t>
      </w:r>
      <w:r w:rsidR="004636C9">
        <w:rPr>
          <w:rFonts w:hint="eastAsia"/>
        </w:rPr>
        <w:t>随申办平台进行志愿填报（《操作指南》另发）</w:t>
      </w:r>
      <w:r w:rsidR="004636C9">
        <w:rPr>
          <w:rFonts w:hint="eastAsia"/>
        </w:rPr>
        <w:t>。</w:t>
      </w:r>
    </w:p>
    <w:p w:rsidR="00155684" w:rsidRDefault="000E6A2F">
      <w:pPr>
        <w:pStyle w:val="2"/>
        <w:ind w:firstLine="640"/>
      </w:pPr>
      <w:r>
        <w:rPr>
          <w:rFonts w:hint="eastAsia"/>
        </w:rPr>
        <w:t>相关事项</w:t>
      </w:r>
    </w:p>
    <w:p w:rsidR="00155684" w:rsidRDefault="000E6A2F">
      <w:pPr>
        <w:ind w:firstLine="640"/>
      </w:pPr>
      <w:r>
        <w:rPr>
          <w:rFonts w:hint="eastAsia"/>
        </w:rPr>
        <w:t>1.普陀团区委负责确定学生最终岗位分配方案，统筹开展日常管理、集中活动和相关服务。</w:t>
      </w:r>
    </w:p>
    <w:p w:rsidR="00CE5899" w:rsidRDefault="000E6A2F" w:rsidP="000B1A86">
      <w:pPr>
        <w:ind w:firstLine="640"/>
        <w:rPr>
          <w:rFonts w:hint="eastAsia"/>
        </w:rPr>
      </w:pPr>
      <w:r>
        <w:rPr>
          <w:rFonts w:hint="eastAsia"/>
        </w:rPr>
        <w:t>2.岗位所在单位将进行工作指导和岗位带教，给予适当补贴。</w:t>
      </w:r>
    </w:p>
    <w:p w:rsidR="00CE5899" w:rsidRDefault="00B47727" w:rsidP="00B47727">
      <w:pPr>
        <w:ind w:firstLine="640"/>
        <w:jc w:val="right"/>
      </w:pPr>
      <w:r>
        <w:rPr>
          <w:rFonts w:hint="eastAsia"/>
        </w:rPr>
        <w:t>校团委</w:t>
      </w:r>
    </w:p>
    <w:p w:rsidR="00B47727" w:rsidRDefault="00B47727" w:rsidP="00B47727">
      <w:pPr>
        <w:ind w:firstLine="640"/>
        <w:jc w:val="right"/>
        <w:rPr>
          <w:rFonts w:hint="eastAsia"/>
        </w:rPr>
      </w:pPr>
      <w:r>
        <w:rPr>
          <w:rFonts w:hint="eastAsia"/>
        </w:rPr>
        <w:t>2026年3月2日</w:t>
      </w:r>
    </w:p>
    <w:p w:rsidR="00155684" w:rsidRDefault="000E6A2F">
      <w:r>
        <w:rPr>
          <w:rFonts w:hint="eastAsia"/>
        </w:rPr>
        <w:t>附件：</w:t>
      </w:r>
    </w:p>
    <w:p w:rsidR="00155684" w:rsidRDefault="000E6A2F">
      <w:pPr>
        <w:ind w:firstLine="640"/>
      </w:pPr>
      <w:r>
        <w:rPr>
          <w:rFonts w:hint="eastAsia"/>
        </w:rPr>
        <w:t>1.2026年上半年高校优秀大学生赴普陀区实践锻炼岗位汇总表</w:t>
      </w:r>
    </w:p>
    <w:p w:rsidR="00155684" w:rsidRDefault="000E6A2F">
      <w:pPr>
        <w:ind w:firstLine="640"/>
      </w:pPr>
      <w:r>
        <w:rPr>
          <w:rFonts w:hint="eastAsia"/>
        </w:rPr>
        <w:t>2.推荐大学生基本信息汇总表</w:t>
      </w:r>
    </w:p>
    <w:p w:rsidR="00155684" w:rsidRDefault="00155684">
      <w:pPr>
        <w:sectPr w:rsidR="00155684" w:rsidSect="000B1A86">
          <w:footerReference w:type="default" r:id="rId9"/>
          <w:pgSz w:w="11906" w:h="16838"/>
          <w:pgMar w:top="1247" w:right="1797" w:bottom="1247" w:left="1797" w:header="851" w:footer="992" w:gutter="0"/>
          <w:cols w:space="425"/>
          <w:docGrid w:type="lines" w:linePitch="312"/>
        </w:sectPr>
      </w:pPr>
    </w:p>
    <w:p w:rsidR="00155684" w:rsidRDefault="000E6A2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附件1</w:t>
      </w:r>
    </w:p>
    <w:p w:rsidR="00155684" w:rsidRDefault="000E6A2F">
      <w:pPr>
        <w:pStyle w:val="1"/>
      </w:pPr>
      <w:r>
        <w:rPr>
          <w:rFonts w:hint="eastAsia"/>
        </w:rPr>
        <w:t>2026</w:t>
      </w:r>
      <w:r>
        <w:rPr>
          <w:rFonts w:hint="eastAsia"/>
        </w:rPr>
        <w:t>年上半年高校优秀大学生赴普陀区实践锻炼岗位汇总表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204"/>
        <w:gridCol w:w="2158"/>
        <w:gridCol w:w="1424"/>
        <w:gridCol w:w="2709"/>
        <w:gridCol w:w="750"/>
        <w:gridCol w:w="1470"/>
        <w:gridCol w:w="3392"/>
      </w:tblGrid>
      <w:tr w:rsidR="00155684">
        <w:trPr>
          <w:cantSplit/>
          <w:trHeight w:val="345"/>
          <w:tblHeader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拟招录人数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区纪委监委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案件审理室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法学、会计、审计等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区纪委监委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干部监督室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区纪委监委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纪检监察室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法学、会计、审计等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区纪委监委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派驻纪检监察组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法学、会计、审计等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区纪委监委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审查调查室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法学、会计、审计等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区纪委监委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信访室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法学、会计、审计等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秘书科（法规科）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计算机、管理学、法学、文学优先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中共党员或中共预备党员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区委宣传部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法学、管理学、教育学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区委统战部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港澳侨务工作科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区委统战部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普陀区社会主义学院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管理类专业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区委社会工作部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基层治理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文科类（如新闻专业）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区委社会工作部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社会工作宣传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区委社会工作部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新兴领域党建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文科类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区委社会工作部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志愿服务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文科类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区委研究室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调研科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文科类、社科类优先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中共党员优先、研究生优先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区委党史研究室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征集科</w:t>
            </w:r>
            <w:proofErr w:type="gramEnd"/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中共党史/思想政治教育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中共党员或中共预备党员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区人大办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秘书科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区府办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秘书科（联络科）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研究生优先，党员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区府办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经济类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区府办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组织人事科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区府办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组织人事科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区府办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政务公开科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区机管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综合管理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区教育局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德育科、法治科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区财政局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办公室、基建科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区人社局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党务工作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中共党员优先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区人社局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人力资源市场管理工作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区人社局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职业能力建设综合工作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区生态环境局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局办公室、生态科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应急局</w:t>
            </w:r>
            <w:proofErr w:type="gramEnd"/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应急局</w:t>
            </w:r>
            <w:proofErr w:type="gramEnd"/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综合协调科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区审计局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综合法规科实习生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区国资委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产权管理科（集体资产管理科）实习生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区国资委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规划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改革科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实习生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经济管理类优先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区国资委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国资监管科（审计稽查科）实习生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财务审计类优先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区国资委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综合管理科实习生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区体育局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社会体育专员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区统计局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统计助理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数据处理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区房管局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房地产市场监管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区房管局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基础党建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相关工作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党员优先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区房管局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物业管理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区房管局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信访、热线相关工作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区房管局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行政审批及法律事务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行政相关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区国防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动员办</w:t>
            </w:r>
            <w:proofErr w:type="gramEnd"/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公文办理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区信访办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综合管理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文科类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区数据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局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办公室（党建）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中文类（汉语言文学）、行政管理、公共管理等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区政协办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政协委员联络室主任助理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要求：性格活泼开朗，有学生会干部、社团干部工作经历</w:t>
            </w: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区法院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商事审判庭实习法官助理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法学相关专业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每周实习不少于3天，实习岗位根据实际工作需求调整</w:t>
            </w: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区法院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实习法官助理（民事）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法学相关专业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每周实习不少于3天，实习岗位根据实际工作需求调整</w:t>
            </w: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区法院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未成年人与家事案件综合审判庭实习法官助理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法学相关专业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每周实习不少于3天，实习岗位根据实际工作需求调整</w:t>
            </w: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区法院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刑事审判庭实习法官助理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法学相关专业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每周实习不少于3天，实习岗位根据实际工作需求调整</w:t>
            </w: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区法院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知识产权审判庭实习法官助理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法学相关专业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每周实习不少于3天，实习岗位根据实际工作需求调整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团区委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办公室助理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团区委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基层工作部（服务和权益保护部）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团区委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团校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教务员</w:t>
            </w:r>
            <w:proofErr w:type="gramEnd"/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团区委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学生工作部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优先师范类专业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团区委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组织联络部（青联秘书处）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区妇联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办公室工作人员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区妇联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组织权益部工作人员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区工商联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区工商联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调研科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文科类专业优先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区工商联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会员科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区工商联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经济科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区科协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科普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创新部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工作人员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区红十字会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事务中心助理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区红十字会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综合办公室助理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文学类，新闻类，档案管理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研究生在读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曹杨新村街道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团工委书记助理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长风新村街道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半马苏河·长风湾党群服务中心阵地见习助理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党员优先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长风新村街道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近铁e站党群服务中心阵地见习助理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党员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长风新村街道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长风新村街道团工委书记助理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优先考虑共青团员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甘泉路街道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团工委书记助理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长征镇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团委书记助理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桃浦镇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团委实习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上海普陀国有资本投资有限公司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出纳岗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会计学、财务管理专业等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上海普陀国有资本投资有限公司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会计岗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会计学、财务管理专业等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上海普陀国有资本投资有限公司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人力资源岗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人力资源管理专业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上海普陀国有资本投资有限公司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综合事务岗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不限，公共/行政/工商管理专业优先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具体实习单位：上海苏河国际贸易有限公司（筹）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78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上海西部企业（集团）有限公司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党务管理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中共党员、文字功底扎实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上海西部企业（集团）有限公司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行政管理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文字功底扎实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上海中环投资开发（集团）有限公司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务</w:t>
            </w:r>
            <w:proofErr w:type="gramEnd"/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法律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本科在读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155684">
            <w:pPr>
              <w:widowControl/>
              <w:spacing w:line="320" w:lineRule="exac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</w:tr>
      <w:tr w:rsidR="00155684">
        <w:trPr>
          <w:cantSplit/>
          <w:trHeight w:val="103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上海长风投资（集团）有限公司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长风企管招商业务部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经济学、管理学、法学等相关专业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岗位职责：走访企业并做好台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账登记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等日常工作、完成会议、会务，完成数据统计、文档管理等日常交办的工作。</w:t>
            </w:r>
          </w:p>
        </w:tc>
      </w:tr>
      <w:tr w:rsidR="00155684">
        <w:trPr>
          <w:cantSplit/>
          <w:trHeight w:val="103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上海长风投资（集团）有限公司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长风企管综合管理部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工商管理、行政类等相关专业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岗位职责：文案撰写、活动策划、执行会议会务、数据统计、文档管理等日常交办的工作。</w:t>
            </w:r>
          </w:p>
        </w:tc>
      </w:tr>
      <w:tr w:rsidR="00155684">
        <w:trPr>
          <w:cantSplit/>
          <w:trHeight w:val="331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上海长风投资（集团）有限公司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长风生态市场运营部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市场运营、商务管理、网络与新媒体等专业优先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岗位职责：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br/>
              <w:t>1.参与办公楼宇市场调研，持续关注行业动态，研究片区租赁市场趋势及竞争项目策略；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br/>
              <w:t>2.策划并制定各项运营活动方案，并协助落地执行；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br/>
              <w:t>3.对接供应商，设计并制作招租物料；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br/>
              <w:t>4.协助接待客户咨询，陪同看房，做好相关服务；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br/>
              <w:t>5.完成领导交办的其他工作。</w:t>
            </w: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84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区融媒体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播音主持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播音主持专业，形象佳，业务功底扎实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本科及以上，男生优先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区融媒体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小红书编辑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本科及以上，男生优先</w:t>
            </w:r>
          </w:p>
        </w:tc>
      </w:tr>
      <w:tr w:rsidR="00155684">
        <w:trPr>
          <w:cantSplit/>
          <w:trHeight w:val="345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区融媒体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运营推广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男生优先</w:t>
            </w:r>
          </w:p>
        </w:tc>
      </w:tr>
      <w:tr w:rsidR="00155684">
        <w:trPr>
          <w:cantSplit/>
          <w:trHeight w:val="69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区融媒体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中心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总编室创意策划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新闻传播，广告影视等相关专业，具备创意策划从业经验更佳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55684" w:rsidRDefault="000E6A2F">
            <w:pPr>
              <w:widowControl/>
              <w:spacing w:line="32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本科及以上，男生优先</w:t>
            </w:r>
          </w:p>
        </w:tc>
      </w:tr>
    </w:tbl>
    <w:p w:rsidR="00155684" w:rsidRDefault="00155684"/>
    <w:p w:rsidR="00155684" w:rsidRDefault="00155684">
      <w:pPr>
        <w:rPr>
          <w:rFonts w:ascii="黑体" w:eastAsia="黑体" w:hAnsi="黑体" w:cs="黑体"/>
          <w:b/>
          <w:bCs/>
          <w:sz w:val="28"/>
          <w:szCs w:val="28"/>
        </w:rPr>
        <w:sectPr w:rsidR="00155684" w:rsidSect="000B1A86">
          <w:footerReference w:type="default" r:id="rId10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12"/>
        </w:sectPr>
      </w:pPr>
    </w:p>
    <w:p w:rsidR="00155684" w:rsidRDefault="000E6A2F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附件2</w:t>
      </w:r>
    </w:p>
    <w:p w:rsidR="00155684" w:rsidRDefault="000E6A2F">
      <w:pPr>
        <w:pStyle w:val="1"/>
      </w:pPr>
      <w:r>
        <w:rPr>
          <w:rFonts w:hint="eastAsia"/>
        </w:rPr>
        <w:t>推荐大学生基本信息汇总表</w:t>
      </w:r>
    </w:p>
    <w:tbl>
      <w:tblPr>
        <w:tblStyle w:val="a5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658"/>
        <w:gridCol w:w="2574"/>
        <w:gridCol w:w="5711"/>
        <w:gridCol w:w="4231"/>
      </w:tblGrid>
      <w:tr w:rsidR="00155684">
        <w:tc>
          <w:tcPr>
            <w:tcW w:w="1658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2574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5711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4231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</w:tr>
      <w:tr w:rsidR="00155684">
        <w:tc>
          <w:tcPr>
            <w:tcW w:w="1658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574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Xxx</w:t>
            </w:r>
          </w:p>
        </w:tc>
        <w:tc>
          <w:tcPr>
            <w:tcW w:w="5711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310XXXXXXXXXXXXXXX</w:t>
            </w:r>
          </w:p>
        </w:tc>
        <w:tc>
          <w:tcPr>
            <w:tcW w:w="4231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138XXXXXXXX</w:t>
            </w:r>
          </w:p>
        </w:tc>
      </w:tr>
      <w:tr w:rsidR="00155684">
        <w:tc>
          <w:tcPr>
            <w:tcW w:w="1658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2574" w:type="dxa"/>
            <w:vAlign w:val="center"/>
          </w:tcPr>
          <w:p w:rsidR="00155684" w:rsidRDefault="0015568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711" w:type="dxa"/>
            <w:vAlign w:val="center"/>
          </w:tcPr>
          <w:p w:rsidR="00155684" w:rsidRDefault="0015568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31" w:type="dxa"/>
            <w:vAlign w:val="center"/>
          </w:tcPr>
          <w:p w:rsidR="00155684" w:rsidRDefault="0015568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155684">
        <w:tc>
          <w:tcPr>
            <w:tcW w:w="1658" w:type="dxa"/>
            <w:vAlign w:val="center"/>
          </w:tcPr>
          <w:p w:rsidR="00155684" w:rsidRDefault="000E6A2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574" w:type="dxa"/>
            <w:vAlign w:val="center"/>
          </w:tcPr>
          <w:p w:rsidR="00155684" w:rsidRDefault="0015568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711" w:type="dxa"/>
            <w:vAlign w:val="center"/>
          </w:tcPr>
          <w:p w:rsidR="00155684" w:rsidRDefault="0015568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231" w:type="dxa"/>
            <w:vAlign w:val="center"/>
          </w:tcPr>
          <w:p w:rsidR="00155684" w:rsidRDefault="00155684">
            <w:pPr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155684" w:rsidRDefault="00155684"/>
    <w:sectPr w:rsidR="00155684">
      <w:footerReference w:type="default" r:id="rId11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D31" w:rsidRDefault="00C94D31">
      <w:pPr>
        <w:spacing w:line="240" w:lineRule="auto"/>
      </w:pPr>
      <w:r>
        <w:separator/>
      </w:r>
    </w:p>
  </w:endnote>
  <w:endnote w:type="continuationSeparator" w:id="0">
    <w:p w:rsidR="00C94D31" w:rsidRDefault="00C94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2F" w:rsidRDefault="000E6A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A2F" w:rsidRDefault="000E6A2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E6A2F" w:rsidRDefault="000E6A2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2F" w:rsidRDefault="000E6A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A2F" w:rsidRDefault="000E6A2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E6A2F" w:rsidRDefault="000E6A2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2F" w:rsidRDefault="000E6A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D31" w:rsidRDefault="00C94D31">
      <w:pPr>
        <w:spacing w:line="240" w:lineRule="auto"/>
      </w:pPr>
      <w:r>
        <w:separator/>
      </w:r>
    </w:p>
  </w:footnote>
  <w:footnote w:type="continuationSeparator" w:id="0">
    <w:p w:rsidR="00C94D31" w:rsidRDefault="00C94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2C1845"/>
    <w:multiLevelType w:val="singleLevel"/>
    <w:tmpl w:val="C72C1845"/>
    <w:lvl w:ilvl="0">
      <w:start w:val="1"/>
      <w:numFmt w:val="decimal"/>
      <w:pStyle w:val="4"/>
      <w:suff w:val="space"/>
      <w:lvlText w:val="%1."/>
      <w:lvlJc w:val="left"/>
      <w:pPr>
        <w:tabs>
          <w:tab w:val="left" w:pos="420"/>
        </w:tabs>
        <w:ind w:left="0" w:firstLine="0"/>
      </w:pPr>
      <w:rPr>
        <w:rFonts w:hint="default"/>
      </w:rPr>
    </w:lvl>
  </w:abstractNum>
  <w:abstractNum w:abstractNumId="1" w15:restartNumberingAfterBreak="0">
    <w:nsid w:val="EACE2AB7"/>
    <w:multiLevelType w:val="singleLevel"/>
    <w:tmpl w:val="EACE2AB7"/>
    <w:lvl w:ilvl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1C6A455"/>
    <w:multiLevelType w:val="singleLevel"/>
    <w:tmpl w:val="71C6A455"/>
    <w:lvl w:ilvl="0">
      <w:start w:val="1"/>
      <w:numFmt w:val="chineseCounting"/>
      <w:pStyle w:val="3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64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84"/>
    <w:rsid w:val="000B1A86"/>
    <w:rsid w:val="000C5049"/>
    <w:rsid w:val="000E6A2F"/>
    <w:rsid w:val="00133C72"/>
    <w:rsid w:val="00155684"/>
    <w:rsid w:val="001C7A03"/>
    <w:rsid w:val="002213B7"/>
    <w:rsid w:val="00400757"/>
    <w:rsid w:val="004636C9"/>
    <w:rsid w:val="004F394B"/>
    <w:rsid w:val="006223EB"/>
    <w:rsid w:val="007A5137"/>
    <w:rsid w:val="00836A99"/>
    <w:rsid w:val="00A5398B"/>
    <w:rsid w:val="00A8451E"/>
    <w:rsid w:val="00AF4ECC"/>
    <w:rsid w:val="00B47727"/>
    <w:rsid w:val="00B62DAD"/>
    <w:rsid w:val="00C01AF7"/>
    <w:rsid w:val="00C27A4D"/>
    <w:rsid w:val="00C60D4A"/>
    <w:rsid w:val="00C94D31"/>
    <w:rsid w:val="00CC5EFA"/>
    <w:rsid w:val="00CE5899"/>
    <w:rsid w:val="00D41B53"/>
    <w:rsid w:val="00E00F40"/>
    <w:rsid w:val="00E80E5F"/>
    <w:rsid w:val="00EF0D85"/>
    <w:rsid w:val="00FD2F5B"/>
    <w:rsid w:val="01AF0A97"/>
    <w:rsid w:val="03701ADE"/>
    <w:rsid w:val="0F5E09DE"/>
    <w:rsid w:val="10064B74"/>
    <w:rsid w:val="14434DB5"/>
    <w:rsid w:val="1F486154"/>
    <w:rsid w:val="2B3A7F22"/>
    <w:rsid w:val="2BD95C96"/>
    <w:rsid w:val="30DA6AAF"/>
    <w:rsid w:val="33A22D88"/>
    <w:rsid w:val="34DA467E"/>
    <w:rsid w:val="37A02291"/>
    <w:rsid w:val="398D62E7"/>
    <w:rsid w:val="39ED619C"/>
    <w:rsid w:val="3E9C4258"/>
    <w:rsid w:val="3F250389"/>
    <w:rsid w:val="432D0E01"/>
    <w:rsid w:val="455F0F9B"/>
    <w:rsid w:val="524A6628"/>
    <w:rsid w:val="55AB3518"/>
    <w:rsid w:val="55ED1AAE"/>
    <w:rsid w:val="5A534E55"/>
    <w:rsid w:val="5AA1469B"/>
    <w:rsid w:val="5C510A91"/>
    <w:rsid w:val="5E73374C"/>
    <w:rsid w:val="5EB30BBA"/>
    <w:rsid w:val="66DC2207"/>
    <w:rsid w:val="6983590A"/>
    <w:rsid w:val="6BEC0D1C"/>
    <w:rsid w:val="6C2B7318"/>
    <w:rsid w:val="6F6404EB"/>
    <w:rsid w:val="700D1C2F"/>
    <w:rsid w:val="77512BED"/>
    <w:rsid w:val="78480E46"/>
    <w:rsid w:val="7D0657A6"/>
    <w:rsid w:val="7F0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ECBC8"/>
  <w15:docId w15:val="{FE434F4E-BD09-4C42-BE7A-319A7F36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720" w:lineRule="exact"/>
      <w:jc w:val="center"/>
      <w:outlineLvl w:val="0"/>
    </w:pPr>
    <w:rPr>
      <w:rFonts w:ascii="Times New Roman" w:eastAsia="方正小标宋简体" w:hAnsi="Times New Roman" w:cstheme="minorBidi"/>
      <w:kern w:val="44"/>
      <w:sz w:val="44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numPr>
        <w:numId w:val="1"/>
      </w:numPr>
      <w:ind w:firstLineChars="200" w:firstLine="88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numId w:val="2"/>
      </w:numPr>
      <w:ind w:firstLineChars="200" w:firstLine="640"/>
      <w:outlineLvl w:val="2"/>
    </w:pPr>
    <w:rPr>
      <w:rFonts w:eastAsia="楷体_GB2312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numId w:val="3"/>
      </w:numPr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FCFC1A-CD52-4AEE-9EF0-4E06E1D6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680</Words>
  <Characters>3881</Characters>
  <Application>Microsoft Office Word</Application>
  <DocSecurity>0</DocSecurity>
  <Lines>32</Lines>
  <Paragraphs>9</Paragraphs>
  <ScaleCrop>false</ScaleCrop>
  <Company>上海理工大学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milkc</dc:creator>
  <cp:lastModifiedBy>Dell</cp:lastModifiedBy>
  <cp:revision>44</cp:revision>
  <dcterms:created xsi:type="dcterms:W3CDTF">2024-09-23T04:11:00Z</dcterms:created>
  <dcterms:modified xsi:type="dcterms:W3CDTF">2026-03-02T09:09:00Z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93FB60A1CA42455F8C30F618CF50B6BF_13</vt:lpwstr>
  </property>
  <property fmtid="{D5CDD505-2E9C-101B-9397-08002B2CF9AE}" pid="4" name="KSOTemplateDocerSaveRecord">
    <vt:lpwstr>eyJoZGlkIjoiYjU2NmU2OTJlOWY0MDk4NjBiYWJmYTBmODBjODU4NjIiLCJ1c2VySWQiOiIxNDcwNzgzNTk5In0=</vt:lpwstr>
  </property>
</Properties>
</file>